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E0BC4" w:rsidRDefault="000E0BC4" w:rsidP="007C08FE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0000002" w14:textId="77777777" w:rsidR="000E0BC4" w:rsidRDefault="00873F60">
      <w:pPr>
        <w:keepNext/>
        <w:pBdr>
          <w:top w:val="nil"/>
          <w:left w:val="nil"/>
          <w:bottom w:val="nil"/>
          <w:right w:val="nil"/>
          <w:between w:val="nil"/>
        </w:pBdr>
        <w:spacing w:before="5669" w:after="5102"/>
        <w:jc w:val="center"/>
        <w:rPr>
          <w:rFonts w:ascii="Arial" w:eastAsia="Arial" w:hAnsi="Arial" w:cs="Arial"/>
          <w:b/>
          <w:color w:val="000000"/>
          <w:sz w:val="56"/>
          <w:szCs w:val="56"/>
        </w:rPr>
      </w:pPr>
      <w:r>
        <w:rPr>
          <w:rFonts w:ascii="Arial" w:eastAsia="Arial" w:hAnsi="Arial" w:cs="Arial"/>
          <w:b/>
          <w:color w:val="000000"/>
          <w:sz w:val="56"/>
          <w:szCs w:val="56"/>
        </w:rPr>
        <w:t>REGULAMENTO DAS AÇÕES DE PESQUISA E INOVAÇÃO DO IFMT</w:t>
      </w:r>
    </w:p>
    <w:p w14:paraId="00000003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Cuiabá/2021</w:t>
      </w:r>
    </w:p>
    <w:p w14:paraId="00000004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5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6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7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8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SUMÁRIO</w:t>
      </w:r>
    </w:p>
    <w:p w14:paraId="00000009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0000000A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0000000B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C" w14:textId="77777777" w:rsidR="000E0BC4" w:rsidRPr="00611FB2" w:rsidRDefault="000E0BC4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366091"/>
          <w:sz w:val="28"/>
          <w:szCs w:val="28"/>
        </w:rPr>
      </w:pPr>
    </w:p>
    <w:sdt>
      <w:sdtPr>
        <w:rPr>
          <w:sz w:val="22"/>
          <w:szCs w:val="22"/>
        </w:rPr>
        <w:id w:val="449595570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231768C3" w14:textId="3BDEEBB3" w:rsidR="00386D6F" w:rsidRPr="00386D6F" w:rsidRDefault="00873F60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r w:rsidRPr="00386D6F">
            <w:rPr>
              <w:sz w:val="20"/>
              <w:szCs w:val="22"/>
            </w:rPr>
            <w:fldChar w:fldCharType="begin"/>
          </w:r>
          <w:r w:rsidRPr="00386D6F">
            <w:rPr>
              <w:sz w:val="20"/>
              <w:szCs w:val="22"/>
            </w:rPr>
            <w:instrText xml:space="preserve"> TOC \h \u \z </w:instrText>
          </w:r>
          <w:r w:rsidRPr="00386D6F">
            <w:rPr>
              <w:sz w:val="20"/>
              <w:szCs w:val="22"/>
            </w:rPr>
            <w:fldChar w:fldCharType="separate"/>
          </w:r>
          <w:hyperlink w:anchor="_Toc75500800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I –  A PESQUISA E A INOVAÇÃO NO IFMT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_Toc75500800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3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541AB9B6" w14:textId="1FDCC65A" w:rsidR="00386D6F" w:rsidRPr="00386D6F" w:rsidRDefault="00386D6F">
          <w:pPr>
            <w:pStyle w:val="Sumrio2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1" w:history="1">
            <w:r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Seção I</w:t>
            </w:r>
            <w:r w:rsidRPr="00386D6F">
              <w:rPr>
                <w:noProof/>
                <w:webHidden/>
                <w:sz w:val="22"/>
              </w:rPr>
              <w:tab/>
            </w:r>
            <w:r w:rsidRPr="00386D6F">
              <w:rPr>
                <w:noProof/>
                <w:webHidden/>
                <w:sz w:val="22"/>
              </w:rPr>
              <w:fldChar w:fldCharType="begin"/>
            </w:r>
            <w:r w:rsidRPr="00386D6F">
              <w:rPr>
                <w:noProof/>
                <w:webHidden/>
                <w:sz w:val="22"/>
              </w:rPr>
              <w:instrText xml:space="preserve"> PAGEREF _Toc75500801 \h </w:instrText>
            </w:r>
            <w:r w:rsidRPr="00386D6F">
              <w:rPr>
                <w:noProof/>
                <w:webHidden/>
                <w:sz w:val="22"/>
              </w:rPr>
            </w:r>
            <w:r w:rsidRPr="00386D6F">
              <w:rPr>
                <w:noProof/>
                <w:webHidden/>
                <w:sz w:val="22"/>
              </w:rPr>
              <w:fldChar w:fldCharType="separate"/>
            </w:r>
            <w:r w:rsidRPr="00386D6F">
              <w:rPr>
                <w:noProof/>
                <w:webHidden/>
                <w:sz w:val="22"/>
              </w:rPr>
              <w:t>3</w:t>
            </w:r>
            <w:r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20534FCA" w14:textId="367F7DD2" w:rsidR="00386D6F" w:rsidRPr="00386D6F" w:rsidRDefault="00386D6F">
          <w:pPr>
            <w:pStyle w:val="Sumrio2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2" w:history="1">
            <w:r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Do Conceito e Classificação das Pesquisas</w:t>
            </w:r>
            <w:r w:rsidRPr="00386D6F">
              <w:rPr>
                <w:noProof/>
                <w:webHidden/>
                <w:sz w:val="22"/>
              </w:rPr>
              <w:tab/>
            </w:r>
            <w:r w:rsidRPr="00386D6F">
              <w:rPr>
                <w:noProof/>
                <w:webHidden/>
                <w:sz w:val="22"/>
              </w:rPr>
              <w:fldChar w:fldCharType="begin"/>
            </w:r>
            <w:r w:rsidRPr="00386D6F">
              <w:rPr>
                <w:noProof/>
                <w:webHidden/>
                <w:sz w:val="22"/>
              </w:rPr>
              <w:instrText xml:space="preserve"> PAGEREF _Toc75500802 \h </w:instrText>
            </w:r>
            <w:r w:rsidRPr="00386D6F">
              <w:rPr>
                <w:noProof/>
                <w:webHidden/>
                <w:sz w:val="22"/>
              </w:rPr>
            </w:r>
            <w:r w:rsidRPr="00386D6F">
              <w:rPr>
                <w:noProof/>
                <w:webHidden/>
                <w:sz w:val="22"/>
              </w:rPr>
              <w:fldChar w:fldCharType="separate"/>
            </w:r>
            <w:r w:rsidRPr="00386D6F">
              <w:rPr>
                <w:noProof/>
                <w:webHidden/>
                <w:sz w:val="22"/>
              </w:rPr>
              <w:t>3</w:t>
            </w:r>
            <w:r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728B59A" w14:textId="3933F5B1" w:rsidR="00386D6F" w:rsidRPr="00386D6F" w:rsidRDefault="00386D6F">
          <w:pPr>
            <w:pStyle w:val="Sumrio2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3" w:history="1">
            <w:r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Seção II</w:t>
            </w:r>
            <w:r w:rsidRPr="00386D6F">
              <w:rPr>
                <w:noProof/>
                <w:webHidden/>
                <w:sz w:val="22"/>
              </w:rPr>
              <w:tab/>
            </w:r>
            <w:r w:rsidRPr="00386D6F">
              <w:rPr>
                <w:noProof/>
                <w:webHidden/>
                <w:sz w:val="22"/>
              </w:rPr>
              <w:fldChar w:fldCharType="begin"/>
            </w:r>
            <w:r w:rsidRPr="00386D6F">
              <w:rPr>
                <w:noProof/>
                <w:webHidden/>
                <w:sz w:val="22"/>
              </w:rPr>
              <w:instrText xml:space="preserve"> PAGEREF _Toc75500803 \h </w:instrText>
            </w:r>
            <w:r w:rsidRPr="00386D6F">
              <w:rPr>
                <w:noProof/>
                <w:webHidden/>
                <w:sz w:val="22"/>
              </w:rPr>
            </w:r>
            <w:r w:rsidRPr="00386D6F">
              <w:rPr>
                <w:noProof/>
                <w:webHidden/>
                <w:sz w:val="22"/>
              </w:rPr>
              <w:fldChar w:fldCharType="separate"/>
            </w:r>
            <w:r w:rsidRPr="00386D6F">
              <w:rPr>
                <w:noProof/>
                <w:webHidden/>
                <w:sz w:val="22"/>
              </w:rPr>
              <w:t>3</w:t>
            </w:r>
            <w:r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2FCB97C8" w14:textId="7645A76B" w:rsidR="00386D6F" w:rsidRPr="00386D6F" w:rsidRDefault="00386D6F">
          <w:pPr>
            <w:pStyle w:val="Sumrio2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4" w:history="1">
            <w:r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Dos Objetivos da Pesquisa e Inovação</w:t>
            </w:r>
            <w:r w:rsidRPr="00386D6F">
              <w:rPr>
                <w:noProof/>
                <w:webHidden/>
                <w:sz w:val="22"/>
              </w:rPr>
              <w:tab/>
            </w:r>
            <w:r w:rsidRPr="00386D6F">
              <w:rPr>
                <w:noProof/>
                <w:webHidden/>
                <w:sz w:val="22"/>
              </w:rPr>
              <w:fldChar w:fldCharType="begin"/>
            </w:r>
            <w:r w:rsidRPr="00386D6F">
              <w:rPr>
                <w:noProof/>
                <w:webHidden/>
                <w:sz w:val="22"/>
              </w:rPr>
              <w:instrText xml:space="preserve"> PAGEREF _Toc75500804 \h </w:instrText>
            </w:r>
            <w:r w:rsidRPr="00386D6F">
              <w:rPr>
                <w:noProof/>
                <w:webHidden/>
                <w:sz w:val="22"/>
              </w:rPr>
            </w:r>
            <w:r w:rsidRPr="00386D6F">
              <w:rPr>
                <w:noProof/>
                <w:webHidden/>
                <w:sz w:val="22"/>
              </w:rPr>
              <w:fldChar w:fldCharType="separate"/>
            </w:r>
            <w:r w:rsidRPr="00386D6F">
              <w:rPr>
                <w:noProof/>
                <w:webHidden/>
                <w:sz w:val="22"/>
              </w:rPr>
              <w:t>3</w:t>
            </w:r>
            <w:r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08AAE65" w14:textId="447B20F9" w:rsidR="00386D6F" w:rsidRPr="00386D6F" w:rsidRDefault="00386D6F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5" w:history="1">
            <w:r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II – DAS ATIVIDADES DE PESQUISA E INOVAÇÃO</w:t>
            </w:r>
            <w:r w:rsidRPr="00386D6F">
              <w:rPr>
                <w:noProof/>
                <w:webHidden/>
                <w:sz w:val="22"/>
              </w:rPr>
              <w:tab/>
            </w:r>
            <w:r w:rsidRPr="00386D6F">
              <w:rPr>
                <w:noProof/>
                <w:webHidden/>
                <w:sz w:val="22"/>
              </w:rPr>
              <w:fldChar w:fldCharType="begin"/>
            </w:r>
            <w:r w:rsidRPr="00386D6F">
              <w:rPr>
                <w:noProof/>
                <w:webHidden/>
                <w:sz w:val="22"/>
              </w:rPr>
              <w:instrText xml:space="preserve"> PAGEREF _Toc75500805 \h </w:instrText>
            </w:r>
            <w:r w:rsidRPr="00386D6F">
              <w:rPr>
                <w:noProof/>
                <w:webHidden/>
                <w:sz w:val="22"/>
              </w:rPr>
            </w:r>
            <w:r w:rsidRPr="00386D6F">
              <w:rPr>
                <w:noProof/>
                <w:webHidden/>
                <w:sz w:val="22"/>
              </w:rPr>
              <w:fldChar w:fldCharType="separate"/>
            </w:r>
            <w:r w:rsidRPr="00386D6F">
              <w:rPr>
                <w:noProof/>
                <w:webHidden/>
                <w:sz w:val="22"/>
              </w:rPr>
              <w:t>4</w:t>
            </w:r>
            <w:r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53513141" w14:textId="579077F6" w:rsidR="00386D6F" w:rsidRPr="00386D6F" w:rsidRDefault="00386D6F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6" w:history="1">
            <w:r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III – DOS PROPONENTES E PARTICIPANTES</w:t>
            </w:r>
            <w:r w:rsidRPr="00386D6F">
              <w:rPr>
                <w:noProof/>
                <w:webHidden/>
                <w:sz w:val="22"/>
              </w:rPr>
              <w:tab/>
            </w:r>
            <w:r w:rsidRPr="00386D6F">
              <w:rPr>
                <w:noProof/>
                <w:webHidden/>
                <w:sz w:val="22"/>
              </w:rPr>
              <w:fldChar w:fldCharType="begin"/>
            </w:r>
            <w:r w:rsidRPr="00386D6F">
              <w:rPr>
                <w:noProof/>
                <w:webHidden/>
                <w:sz w:val="22"/>
              </w:rPr>
              <w:instrText xml:space="preserve"> PAGEREF _Toc75500806 \h </w:instrText>
            </w:r>
            <w:r w:rsidRPr="00386D6F">
              <w:rPr>
                <w:noProof/>
                <w:webHidden/>
                <w:sz w:val="22"/>
              </w:rPr>
            </w:r>
            <w:r w:rsidRPr="00386D6F">
              <w:rPr>
                <w:noProof/>
                <w:webHidden/>
                <w:sz w:val="22"/>
              </w:rPr>
              <w:fldChar w:fldCharType="separate"/>
            </w:r>
            <w:r w:rsidRPr="00386D6F">
              <w:rPr>
                <w:noProof/>
                <w:webHidden/>
                <w:sz w:val="22"/>
              </w:rPr>
              <w:t>5</w:t>
            </w:r>
            <w:r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6CDB7F46" w14:textId="45A01173" w:rsidR="00386D6F" w:rsidRPr="00386D6F" w:rsidRDefault="00386D6F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7" w:history="1">
            <w:r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IV – DOS PROGRAMAS E PROJETOS DE PESQUISA E INOVAÇÃO</w:t>
            </w:r>
            <w:r w:rsidRPr="00386D6F">
              <w:rPr>
                <w:noProof/>
                <w:webHidden/>
                <w:sz w:val="22"/>
              </w:rPr>
              <w:tab/>
            </w:r>
            <w:r w:rsidRPr="00386D6F">
              <w:rPr>
                <w:noProof/>
                <w:webHidden/>
                <w:sz w:val="22"/>
              </w:rPr>
              <w:fldChar w:fldCharType="begin"/>
            </w:r>
            <w:r w:rsidRPr="00386D6F">
              <w:rPr>
                <w:noProof/>
                <w:webHidden/>
                <w:sz w:val="22"/>
              </w:rPr>
              <w:instrText xml:space="preserve"> PAGEREF _Toc75500807 \h </w:instrText>
            </w:r>
            <w:r w:rsidRPr="00386D6F">
              <w:rPr>
                <w:noProof/>
                <w:webHidden/>
                <w:sz w:val="22"/>
              </w:rPr>
            </w:r>
            <w:r w:rsidRPr="00386D6F">
              <w:rPr>
                <w:noProof/>
                <w:webHidden/>
                <w:sz w:val="22"/>
              </w:rPr>
              <w:fldChar w:fldCharType="separate"/>
            </w:r>
            <w:r w:rsidRPr="00386D6F">
              <w:rPr>
                <w:noProof/>
                <w:webHidden/>
                <w:sz w:val="22"/>
              </w:rPr>
              <w:t>5</w:t>
            </w:r>
            <w:r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BAE9984" w14:textId="0CB92A86" w:rsidR="00386D6F" w:rsidRPr="00386D6F" w:rsidRDefault="00386D6F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8" w:history="1">
            <w:r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V – DO ACOMPANHAMENTO E GESTÃO DA PESQUISA E INOVAÇÃO NO IFMT</w:t>
            </w:r>
            <w:r w:rsidRPr="00386D6F">
              <w:rPr>
                <w:noProof/>
                <w:webHidden/>
                <w:sz w:val="22"/>
              </w:rPr>
              <w:tab/>
            </w:r>
            <w:r w:rsidRPr="00386D6F">
              <w:rPr>
                <w:noProof/>
                <w:webHidden/>
                <w:sz w:val="22"/>
              </w:rPr>
              <w:fldChar w:fldCharType="begin"/>
            </w:r>
            <w:r w:rsidRPr="00386D6F">
              <w:rPr>
                <w:noProof/>
                <w:webHidden/>
                <w:sz w:val="22"/>
              </w:rPr>
              <w:instrText xml:space="preserve"> PAGEREF _Toc75500808 \h </w:instrText>
            </w:r>
            <w:r w:rsidRPr="00386D6F">
              <w:rPr>
                <w:noProof/>
                <w:webHidden/>
                <w:sz w:val="22"/>
              </w:rPr>
            </w:r>
            <w:r w:rsidRPr="00386D6F">
              <w:rPr>
                <w:noProof/>
                <w:webHidden/>
                <w:sz w:val="22"/>
              </w:rPr>
              <w:fldChar w:fldCharType="separate"/>
            </w:r>
            <w:r w:rsidRPr="00386D6F">
              <w:rPr>
                <w:noProof/>
                <w:webHidden/>
                <w:sz w:val="22"/>
              </w:rPr>
              <w:t>6</w:t>
            </w:r>
            <w:r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44424CF" w14:textId="0A252045" w:rsidR="00386D6F" w:rsidRPr="00386D6F" w:rsidRDefault="00386D6F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9" w:history="1">
            <w:r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VI – DOS GRUPOS DE PESQUISA</w:t>
            </w:r>
            <w:r w:rsidRPr="00386D6F">
              <w:rPr>
                <w:noProof/>
                <w:webHidden/>
                <w:sz w:val="22"/>
              </w:rPr>
              <w:tab/>
            </w:r>
            <w:r w:rsidRPr="00386D6F">
              <w:rPr>
                <w:noProof/>
                <w:webHidden/>
                <w:sz w:val="22"/>
              </w:rPr>
              <w:fldChar w:fldCharType="begin"/>
            </w:r>
            <w:r w:rsidRPr="00386D6F">
              <w:rPr>
                <w:noProof/>
                <w:webHidden/>
                <w:sz w:val="22"/>
              </w:rPr>
              <w:instrText xml:space="preserve"> PAGEREF _Toc75500809 \h </w:instrText>
            </w:r>
            <w:r w:rsidRPr="00386D6F">
              <w:rPr>
                <w:noProof/>
                <w:webHidden/>
                <w:sz w:val="22"/>
              </w:rPr>
            </w:r>
            <w:r w:rsidRPr="00386D6F">
              <w:rPr>
                <w:noProof/>
                <w:webHidden/>
                <w:sz w:val="22"/>
              </w:rPr>
              <w:fldChar w:fldCharType="separate"/>
            </w:r>
            <w:r w:rsidRPr="00386D6F">
              <w:rPr>
                <w:noProof/>
                <w:webHidden/>
                <w:sz w:val="22"/>
              </w:rPr>
              <w:t>7</w:t>
            </w:r>
            <w:r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544FA75" w14:textId="4B3A73AF" w:rsidR="00386D6F" w:rsidRPr="00386D6F" w:rsidRDefault="00386D6F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10" w:history="1">
            <w:r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VII - DO COMITÊ DE PESQUISA, PÓS-GRADUAÇÃO E INOVAÇÃO</w:t>
            </w:r>
            <w:r w:rsidRPr="00386D6F">
              <w:rPr>
                <w:noProof/>
                <w:webHidden/>
                <w:sz w:val="22"/>
              </w:rPr>
              <w:tab/>
            </w:r>
            <w:r w:rsidRPr="00386D6F">
              <w:rPr>
                <w:noProof/>
                <w:webHidden/>
                <w:sz w:val="22"/>
              </w:rPr>
              <w:fldChar w:fldCharType="begin"/>
            </w:r>
            <w:r w:rsidRPr="00386D6F">
              <w:rPr>
                <w:noProof/>
                <w:webHidden/>
                <w:sz w:val="22"/>
              </w:rPr>
              <w:instrText xml:space="preserve"> PAGEREF _Toc75500810 \h </w:instrText>
            </w:r>
            <w:r w:rsidRPr="00386D6F">
              <w:rPr>
                <w:noProof/>
                <w:webHidden/>
                <w:sz w:val="22"/>
              </w:rPr>
            </w:r>
            <w:r w:rsidRPr="00386D6F">
              <w:rPr>
                <w:noProof/>
                <w:webHidden/>
                <w:sz w:val="22"/>
              </w:rPr>
              <w:fldChar w:fldCharType="separate"/>
            </w:r>
            <w:r w:rsidRPr="00386D6F">
              <w:rPr>
                <w:noProof/>
                <w:webHidden/>
                <w:sz w:val="22"/>
              </w:rPr>
              <w:t>7</w:t>
            </w:r>
            <w:r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2492B81" w14:textId="1BF2F37C" w:rsidR="00386D6F" w:rsidRPr="00386D6F" w:rsidRDefault="00386D6F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11" w:history="1">
            <w:r w:rsidRPr="00386D6F">
              <w:rPr>
                <w:rStyle w:val="Hyperlink"/>
                <w:rFonts w:ascii="Arial" w:eastAsia="Arial" w:hAnsi="Arial" w:cs="Arial"/>
                <w:noProof/>
                <w:sz w:val="22"/>
                <w:highlight w:val="white"/>
              </w:rPr>
              <w:t>CAPÍTULO VIII - DO CONSELHO DE PESQUISA E INOVAÇÃO DO CAMPUS</w:t>
            </w:r>
            <w:r w:rsidRPr="00386D6F">
              <w:rPr>
                <w:noProof/>
                <w:webHidden/>
                <w:sz w:val="22"/>
              </w:rPr>
              <w:tab/>
            </w:r>
            <w:r w:rsidRPr="00386D6F">
              <w:rPr>
                <w:noProof/>
                <w:webHidden/>
                <w:sz w:val="22"/>
              </w:rPr>
              <w:fldChar w:fldCharType="begin"/>
            </w:r>
            <w:r w:rsidRPr="00386D6F">
              <w:rPr>
                <w:noProof/>
                <w:webHidden/>
                <w:sz w:val="22"/>
              </w:rPr>
              <w:instrText xml:space="preserve"> PAGEREF _Toc75500811 \h </w:instrText>
            </w:r>
            <w:r w:rsidRPr="00386D6F">
              <w:rPr>
                <w:noProof/>
                <w:webHidden/>
                <w:sz w:val="22"/>
              </w:rPr>
            </w:r>
            <w:r w:rsidRPr="00386D6F">
              <w:rPr>
                <w:noProof/>
                <w:webHidden/>
                <w:sz w:val="22"/>
              </w:rPr>
              <w:fldChar w:fldCharType="separate"/>
            </w:r>
            <w:r w:rsidRPr="00386D6F">
              <w:rPr>
                <w:noProof/>
                <w:webHidden/>
                <w:sz w:val="22"/>
              </w:rPr>
              <w:t>8</w:t>
            </w:r>
            <w:r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C16B4E7" w14:textId="6272DF7B" w:rsidR="00386D6F" w:rsidRPr="00386D6F" w:rsidRDefault="00386D6F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12" w:history="1">
            <w:r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IX – DA DIVULGAÇÃO DOS RESULTADOS DA PESQUISA E INOVAÇÃO</w:t>
            </w:r>
            <w:r w:rsidRPr="00386D6F">
              <w:rPr>
                <w:noProof/>
                <w:webHidden/>
                <w:sz w:val="22"/>
              </w:rPr>
              <w:tab/>
            </w:r>
            <w:r w:rsidRPr="00386D6F">
              <w:rPr>
                <w:noProof/>
                <w:webHidden/>
                <w:sz w:val="22"/>
              </w:rPr>
              <w:fldChar w:fldCharType="begin"/>
            </w:r>
            <w:r w:rsidRPr="00386D6F">
              <w:rPr>
                <w:noProof/>
                <w:webHidden/>
                <w:sz w:val="22"/>
              </w:rPr>
              <w:instrText xml:space="preserve"> PAGEREF _Toc75500812 \h </w:instrText>
            </w:r>
            <w:r w:rsidRPr="00386D6F">
              <w:rPr>
                <w:noProof/>
                <w:webHidden/>
                <w:sz w:val="22"/>
              </w:rPr>
            </w:r>
            <w:r w:rsidRPr="00386D6F">
              <w:rPr>
                <w:noProof/>
                <w:webHidden/>
                <w:sz w:val="22"/>
              </w:rPr>
              <w:fldChar w:fldCharType="separate"/>
            </w:r>
            <w:r w:rsidRPr="00386D6F">
              <w:rPr>
                <w:noProof/>
                <w:webHidden/>
                <w:sz w:val="22"/>
              </w:rPr>
              <w:t>8</w:t>
            </w:r>
            <w:r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4E26CEDE" w14:textId="6DA03794" w:rsidR="00386D6F" w:rsidRPr="00386D6F" w:rsidRDefault="00386D6F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13" w:history="1">
            <w:r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X – DAS DISPOSIÇÕES GERAIS</w:t>
            </w:r>
            <w:r w:rsidRPr="00386D6F">
              <w:rPr>
                <w:noProof/>
                <w:webHidden/>
                <w:sz w:val="22"/>
              </w:rPr>
              <w:tab/>
            </w:r>
            <w:r w:rsidRPr="00386D6F">
              <w:rPr>
                <w:noProof/>
                <w:webHidden/>
                <w:sz w:val="22"/>
              </w:rPr>
              <w:fldChar w:fldCharType="begin"/>
            </w:r>
            <w:r w:rsidRPr="00386D6F">
              <w:rPr>
                <w:noProof/>
                <w:webHidden/>
                <w:sz w:val="22"/>
              </w:rPr>
              <w:instrText xml:space="preserve"> PAGEREF _Toc75500813 \h </w:instrText>
            </w:r>
            <w:r w:rsidRPr="00386D6F">
              <w:rPr>
                <w:noProof/>
                <w:webHidden/>
                <w:sz w:val="22"/>
              </w:rPr>
            </w:r>
            <w:r w:rsidRPr="00386D6F">
              <w:rPr>
                <w:noProof/>
                <w:webHidden/>
                <w:sz w:val="22"/>
              </w:rPr>
              <w:fldChar w:fldCharType="separate"/>
            </w:r>
            <w:r w:rsidRPr="00386D6F">
              <w:rPr>
                <w:noProof/>
                <w:webHidden/>
                <w:sz w:val="22"/>
              </w:rPr>
              <w:t>8</w:t>
            </w:r>
            <w:r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0000001B" w14:textId="79ADFEDD" w:rsidR="000E0BC4" w:rsidRDefault="00873F60">
          <w:r w:rsidRPr="00386D6F">
            <w:rPr>
              <w:sz w:val="20"/>
              <w:szCs w:val="22"/>
            </w:rPr>
            <w:fldChar w:fldCharType="end"/>
          </w:r>
        </w:p>
      </w:sdtContent>
    </w:sdt>
    <w:p w14:paraId="0000001C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1D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1E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1F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00000020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1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2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3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4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5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6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7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8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9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A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B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C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D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E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1" w:name="_Toc75500800"/>
      <w:r>
        <w:rPr>
          <w:rFonts w:ascii="Arial" w:eastAsia="Arial" w:hAnsi="Arial" w:cs="Arial"/>
          <w:sz w:val="24"/>
          <w:szCs w:val="24"/>
        </w:rPr>
        <w:lastRenderedPageBreak/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APÍTULO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 A PESQUISA E A INOVAÇÃO NO IFMT</w:t>
      </w:r>
      <w:bookmarkEnd w:id="1"/>
    </w:p>
    <w:p w14:paraId="0000002F" w14:textId="77777777" w:rsidR="000E0BC4" w:rsidRDefault="00873F60">
      <w:pPr>
        <w:pStyle w:val="Ttulo2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2" w:name="_Toc75500801"/>
      <w:r>
        <w:rPr>
          <w:rFonts w:ascii="Arial" w:eastAsia="Arial" w:hAnsi="Arial" w:cs="Arial"/>
          <w:color w:val="000000"/>
          <w:sz w:val="24"/>
          <w:szCs w:val="24"/>
        </w:rPr>
        <w:t>Seção I</w:t>
      </w:r>
      <w:bookmarkEnd w:id="2"/>
    </w:p>
    <w:p w14:paraId="00000030" w14:textId="77777777" w:rsidR="000E0BC4" w:rsidRDefault="00873F60">
      <w:pPr>
        <w:pStyle w:val="Ttulo2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3" w:name="_Toc75500802"/>
      <w:r>
        <w:rPr>
          <w:rFonts w:ascii="Arial" w:eastAsia="Arial" w:hAnsi="Arial" w:cs="Arial"/>
          <w:color w:val="000000"/>
          <w:sz w:val="24"/>
          <w:szCs w:val="24"/>
        </w:rPr>
        <w:t>Do Conceito e Classificação das Pesquisas</w:t>
      </w:r>
      <w:bookmarkEnd w:id="3"/>
    </w:p>
    <w:p w14:paraId="00000031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>º</w:t>
      </w:r>
      <w:r>
        <w:rPr>
          <w:rFonts w:ascii="Arial" w:eastAsia="Arial" w:hAnsi="Arial" w:cs="Arial"/>
          <w:color w:val="000000"/>
        </w:rPr>
        <w:t xml:space="preserve"> A pesquisa compreende o trabalho realizado de forma sistemática com o objetivo de produzir e acumular conhecimentos do capital intelectual, da cultura, da sociedade e o uso dessa produção de conhecimentos como caminho para a inovação e atendimento a novas aplicações. </w:t>
      </w:r>
    </w:p>
    <w:p w14:paraId="00000032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>°</w:t>
      </w:r>
      <w:r>
        <w:rPr>
          <w:rFonts w:ascii="Arial" w:eastAsia="Arial" w:hAnsi="Arial" w:cs="Arial"/>
          <w:color w:val="000000"/>
        </w:rPr>
        <w:t xml:space="preserve"> Quanto à classificação, pode ser dividida, sob o ponto de vista de sua natureza, em: </w:t>
      </w:r>
    </w:p>
    <w:p w14:paraId="00000033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</w:t>
      </w:r>
      <w:r>
        <w:rPr>
          <w:rFonts w:ascii="Arial" w:eastAsia="Arial" w:hAnsi="Arial" w:cs="Arial"/>
          <w:color w:val="000000"/>
        </w:rPr>
        <w:t xml:space="preserve">.Pesquisa Básica: objetiva gerar conhecimentos novos para o avanço da ciência sem necessariamente uma aplicação prática prevista. Envolve verdades e interesses universais. </w:t>
      </w:r>
    </w:p>
    <w:p w14:paraId="00000034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</w:t>
      </w:r>
      <w:r>
        <w:rPr>
          <w:rFonts w:ascii="Arial" w:eastAsia="Arial" w:hAnsi="Arial" w:cs="Arial"/>
          <w:color w:val="000000"/>
        </w:rPr>
        <w:t xml:space="preserve">. Pesquisa Aplicada: objetiva gerar conhecimentos para aplicação prática dirigidos à solução de problemas específicos, isto é, a ciência é usada para resolver problemas específicos identificados na realidade atual, cujo resultado se reverte em benefícios na forma de produtos ou processos para a sociedade. Envolve verdades e interesses específicos. </w:t>
      </w:r>
    </w:p>
    <w:p w14:paraId="00000035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>º</w:t>
      </w:r>
      <w:r>
        <w:rPr>
          <w:rFonts w:ascii="Arial" w:eastAsia="Arial" w:hAnsi="Arial" w:cs="Arial"/>
          <w:color w:val="000000"/>
        </w:rPr>
        <w:t xml:space="preserve"> A pesquisa realizada no IFMT deve ser, prioritariamente, de natureza aplicada, considerando a Lei n° 11.892/2008 que rege os Institutos Federais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e o Projeto de Desenvolvimento Institucional (PDI). </w:t>
      </w:r>
    </w:p>
    <w:p w14:paraId="00000036" w14:textId="77777777" w:rsidR="000E0BC4" w:rsidRDefault="00873F60">
      <w:pPr>
        <w:pStyle w:val="Ttulo2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4" w:name="_Toc75500803"/>
      <w:r>
        <w:rPr>
          <w:rFonts w:ascii="Arial" w:eastAsia="Arial" w:hAnsi="Arial" w:cs="Arial"/>
          <w:color w:val="000000"/>
          <w:sz w:val="24"/>
          <w:szCs w:val="24"/>
        </w:rPr>
        <w:t>Seção II</w:t>
      </w:r>
      <w:bookmarkEnd w:id="4"/>
    </w:p>
    <w:p w14:paraId="00000037" w14:textId="77777777" w:rsidR="000E0BC4" w:rsidRDefault="00873F60">
      <w:pPr>
        <w:pStyle w:val="Ttulo2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5" w:name="_Toc75500804"/>
      <w:r>
        <w:rPr>
          <w:rFonts w:ascii="Arial" w:eastAsia="Arial" w:hAnsi="Arial" w:cs="Arial"/>
          <w:color w:val="000000"/>
          <w:sz w:val="24"/>
          <w:szCs w:val="24"/>
        </w:rPr>
        <w:t>Dos Objetivos da Pesquisa</w:t>
      </w:r>
      <w:r>
        <w:rPr>
          <w:rFonts w:ascii="Arial" w:eastAsia="Arial" w:hAnsi="Arial" w:cs="Arial"/>
          <w:sz w:val="24"/>
          <w:szCs w:val="24"/>
        </w:rPr>
        <w:t xml:space="preserve"> e Inovação</w:t>
      </w:r>
      <w:bookmarkEnd w:id="5"/>
    </w:p>
    <w:p w14:paraId="00000038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º</w:t>
      </w:r>
      <w:r>
        <w:rPr>
          <w:rFonts w:ascii="Arial" w:eastAsia="Arial" w:hAnsi="Arial" w:cs="Arial"/>
          <w:color w:val="000000"/>
        </w:rPr>
        <w:t xml:space="preserve"> São objetivos da pesquisa no IFMT: </w:t>
      </w:r>
    </w:p>
    <w:p w14:paraId="00000039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I.</w:t>
      </w:r>
      <w:r>
        <w:rPr>
          <w:rFonts w:ascii="Arial" w:eastAsia="Arial" w:hAnsi="Arial" w:cs="Arial"/>
          <w:color w:val="000000"/>
        </w:rPr>
        <w:t xml:space="preserve"> fomentar a pesquisa no IFMT, ampliando a produção acadêmico-científico-cultural na instituição; </w:t>
      </w:r>
    </w:p>
    <w:p w14:paraId="0000003A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II.</w:t>
      </w:r>
      <w:r>
        <w:rPr>
          <w:rFonts w:ascii="Arial" w:eastAsia="Arial" w:hAnsi="Arial" w:cs="Arial"/>
          <w:color w:val="000000"/>
        </w:rPr>
        <w:t xml:space="preserve"> possibilitar a geração e a transformação do conhecimento de forma a atender às necessidades e interesses da sociedade; </w:t>
      </w:r>
    </w:p>
    <w:p w14:paraId="0000003B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III.</w:t>
      </w:r>
      <w:r>
        <w:rPr>
          <w:rFonts w:ascii="Arial" w:eastAsia="Arial" w:hAnsi="Arial" w:cs="Arial"/>
          <w:color w:val="000000"/>
        </w:rPr>
        <w:t xml:space="preserve"> estimular a formação e a consolidação de grupos de pesquisa no IFMT; </w:t>
      </w:r>
    </w:p>
    <w:p w14:paraId="0000003C" w14:textId="77777777" w:rsidR="000E0BC4" w:rsidRDefault="00873F60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</w:t>
      </w:r>
      <w:r>
        <w:rPr>
          <w:rFonts w:ascii="Arial" w:eastAsia="Arial" w:hAnsi="Arial" w:cs="Arial"/>
        </w:rPr>
        <w:t xml:space="preserve"> contribuir para a transformação e a consolidação do IFMT como centro de referência em pesquisa.</w:t>
      </w:r>
    </w:p>
    <w:p w14:paraId="0000003D" w14:textId="77777777" w:rsidR="000E0BC4" w:rsidRDefault="00873F60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5º</w:t>
      </w:r>
      <w:r>
        <w:rPr>
          <w:rFonts w:ascii="Arial" w:eastAsia="Arial" w:hAnsi="Arial" w:cs="Arial"/>
        </w:rPr>
        <w:t xml:space="preserve"> São objetivos da inovação no IFMT: </w:t>
      </w:r>
    </w:p>
    <w:p w14:paraId="0000003E" w14:textId="77777777" w:rsidR="000E0BC4" w:rsidRDefault="00873F60">
      <w:pPr>
        <w:numPr>
          <w:ilvl w:val="0"/>
          <w:numId w:val="1"/>
        </w:num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I.</w:t>
      </w:r>
      <w:r>
        <w:rPr>
          <w:rFonts w:ascii="Arial" w:eastAsia="Arial" w:hAnsi="Arial" w:cs="Arial"/>
        </w:rPr>
        <w:t xml:space="preserve"> promover a geração de produtos e/ou processos inovadores que resultem em propriedade intelectual e transferência de tecnologia;</w:t>
      </w:r>
    </w:p>
    <w:p w14:paraId="0000003F" w14:textId="77777777" w:rsidR="000E0BC4" w:rsidRDefault="00873F60">
      <w:pPr>
        <w:numPr>
          <w:ilvl w:val="0"/>
          <w:numId w:val="1"/>
        </w:num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</w:rPr>
        <w:t>estimular a implantação e manutenção de setores executores das atividades de inovação no IFMT, considerando os diversos Campi;</w:t>
      </w:r>
    </w:p>
    <w:p w14:paraId="00000040" w14:textId="77777777" w:rsidR="000E0BC4" w:rsidRDefault="00873F60">
      <w:pPr>
        <w:numPr>
          <w:ilvl w:val="0"/>
          <w:numId w:val="1"/>
        </w:num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</w:rPr>
        <w:t>disseminar e fomentar a cultura de inovação no IFMT, preparando-os para a prática da proteção das criações;</w:t>
      </w:r>
    </w:p>
    <w:p w14:paraId="00000041" w14:textId="77777777" w:rsidR="000E0BC4" w:rsidRDefault="00873F60">
      <w:pPr>
        <w:numPr>
          <w:ilvl w:val="0"/>
          <w:numId w:val="1"/>
        </w:num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IV. </w:t>
      </w:r>
      <w:r>
        <w:rPr>
          <w:rFonts w:ascii="Arial" w:eastAsia="Arial" w:hAnsi="Arial" w:cs="Arial"/>
        </w:rPr>
        <w:t>auxiliar nas atividades de empreendedorismo, incubadora de empresas e spin-offs estimulando a participação de estudantes e servidores do IFMT;</w:t>
      </w:r>
    </w:p>
    <w:p w14:paraId="00000042" w14:textId="77777777" w:rsidR="000E0BC4" w:rsidRDefault="00873F60">
      <w:pPr>
        <w:numPr>
          <w:ilvl w:val="0"/>
          <w:numId w:val="1"/>
        </w:num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V. </w:t>
      </w:r>
      <w:r>
        <w:rPr>
          <w:rFonts w:ascii="Arial" w:eastAsia="Arial" w:hAnsi="Arial" w:cs="Arial"/>
        </w:rPr>
        <w:t>apresentar ao setor produtivo o potencial da pesquisa e desenvolvimento do IFMT, fortalecendo a interação com o setor empresarial;</w:t>
      </w:r>
    </w:p>
    <w:p w14:paraId="00000043" w14:textId="77777777" w:rsidR="000E0BC4" w:rsidRDefault="00873F60">
      <w:pPr>
        <w:numPr>
          <w:ilvl w:val="0"/>
          <w:numId w:val="1"/>
        </w:num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VI. </w:t>
      </w:r>
      <w:r>
        <w:rPr>
          <w:rFonts w:ascii="Arial" w:eastAsia="Arial" w:hAnsi="Arial" w:cs="Arial"/>
        </w:rPr>
        <w:t>identificar e receber demandas científicas e tecnológicas da sociedade estimulando parcerias com os setores competentes de pesquisa.</w:t>
      </w:r>
    </w:p>
    <w:p w14:paraId="00000044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sz w:val="24"/>
          <w:szCs w:val="24"/>
        </w:rPr>
      </w:pPr>
      <w:bookmarkStart w:id="6" w:name="_Toc75500805"/>
      <w:r>
        <w:rPr>
          <w:rFonts w:ascii="Arial" w:eastAsia="Arial" w:hAnsi="Arial" w:cs="Arial"/>
          <w:sz w:val="24"/>
          <w:szCs w:val="24"/>
        </w:rPr>
        <w:t>CAPÍTULO II – DAS ATIVIDADES DE PESQUISA E INOVAÇÃO</w:t>
      </w:r>
      <w:bookmarkEnd w:id="6"/>
    </w:p>
    <w:p w14:paraId="00000045" w14:textId="77777777" w:rsidR="000E0BC4" w:rsidRDefault="00873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Art. 6° </w:t>
      </w:r>
      <w:r>
        <w:rPr>
          <w:rFonts w:ascii="Arial" w:eastAsia="Arial" w:hAnsi="Arial" w:cs="Arial"/>
        </w:rPr>
        <w:t xml:space="preserve">São consideradas atividades de pesquisa e inovação, as ações executadas visando adquirir,  produzir e disponibilizar conhecimentos e tecnologias.  </w:t>
      </w:r>
    </w:p>
    <w:p w14:paraId="00000046" w14:textId="77777777" w:rsidR="000E0BC4" w:rsidRDefault="00873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Art. 7º</w:t>
      </w:r>
      <w:r>
        <w:rPr>
          <w:rFonts w:ascii="Arial" w:eastAsia="Arial" w:hAnsi="Arial" w:cs="Arial"/>
        </w:rPr>
        <w:t xml:space="preserve"> As atividades de pesquisa e inovação poderão ser desenvolvidas nos Campi e Campi avançados do IFMT ou  fora deles, com recursos materiais e financeiros próprios ou externos.  </w:t>
      </w:r>
    </w:p>
    <w:p w14:paraId="00000047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8º </w:t>
      </w:r>
      <w:r>
        <w:rPr>
          <w:rFonts w:ascii="Arial" w:eastAsia="Arial" w:hAnsi="Arial" w:cs="Arial"/>
        </w:rPr>
        <w:t xml:space="preserve">Todo material permanente adquirido com recursos financeiros oriundos de atividades de  pesquisa será registrado no Sistema de Patrimônio do IFMT, imediatamente após o seu  recebimento, como bem próprio ou de terceiros recebidos em comodato, cessão ou depósito,  observados os procedimentos previstos na norma interna que disciplina a matéria patrimonial.  </w:t>
      </w:r>
    </w:p>
    <w:p w14:paraId="00000049" w14:textId="28B6791C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9º</w:t>
      </w:r>
      <w:r>
        <w:rPr>
          <w:rFonts w:ascii="Arial" w:eastAsia="Arial" w:hAnsi="Arial" w:cs="Arial"/>
        </w:rPr>
        <w:t xml:space="preserve"> </w:t>
      </w:r>
      <w:r w:rsidR="00AA4F56">
        <w:rPr>
          <w:rFonts w:ascii="Arial" w:eastAsia="Arial" w:hAnsi="Arial" w:cs="Arial"/>
        </w:rPr>
        <w:t xml:space="preserve">Os projetos de pesquisa e inovação que envolvam seres humanos necessitam de avaliação pelo </w:t>
      </w:r>
      <w:r>
        <w:rPr>
          <w:rFonts w:ascii="Arial" w:eastAsia="Arial" w:hAnsi="Arial" w:cs="Arial"/>
        </w:rPr>
        <w:t xml:space="preserve">Comitê de Ética na Pesquisa </w:t>
      </w:r>
      <w:r w:rsidR="00AA4F56">
        <w:rPr>
          <w:rFonts w:ascii="Arial" w:eastAsia="Arial" w:hAnsi="Arial" w:cs="Arial"/>
        </w:rPr>
        <w:t xml:space="preserve">(CEP) que </w:t>
      </w:r>
      <w:r>
        <w:rPr>
          <w:rFonts w:ascii="Arial" w:eastAsia="Arial" w:hAnsi="Arial" w:cs="Arial"/>
        </w:rPr>
        <w:t xml:space="preserve">é um órgão colegiado, de natureza técnico científica, que possui interdependência, sendo constituído por profissionais de diferentes áreas do  conhecimento, conforme regulamentação específica.  </w:t>
      </w:r>
    </w:p>
    <w:p w14:paraId="68765D40" w14:textId="736277AA" w:rsidR="00342273" w:rsidRDefault="00873F60" w:rsidP="003422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Arial" w:eastAsia="Arial" w:hAnsi="Arial" w:cs="Arial"/>
          <w:b/>
        </w:rPr>
        <w:t xml:space="preserve">Art. 10 </w:t>
      </w:r>
      <w:r w:rsidR="00AA4F56">
        <w:rPr>
          <w:rFonts w:ascii="Arial" w:eastAsia="Arial" w:hAnsi="Arial" w:cs="Arial"/>
        </w:rPr>
        <w:t>Os projetos de pesquisa e inovação que envolvam animais necessitam de avaliação pel</w:t>
      </w:r>
      <w:r w:rsidR="00342273">
        <w:rPr>
          <w:rFonts w:ascii="Arial" w:eastAsia="Arial" w:hAnsi="Arial" w:cs="Arial"/>
        </w:rPr>
        <w:t xml:space="preserve">a </w:t>
      </w:r>
      <w:r w:rsidR="00342273" w:rsidRPr="00342273">
        <w:rPr>
          <w:rFonts w:ascii="Arial" w:eastAsia="Arial" w:hAnsi="Arial" w:cs="Arial"/>
        </w:rPr>
        <w:t>Comi</w:t>
      </w:r>
      <w:r w:rsidR="00342273">
        <w:rPr>
          <w:rFonts w:ascii="Arial" w:eastAsia="Arial" w:hAnsi="Arial" w:cs="Arial"/>
        </w:rPr>
        <w:t>ssão</w:t>
      </w:r>
      <w:r w:rsidR="00342273" w:rsidRPr="00342273">
        <w:rPr>
          <w:rFonts w:ascii="Arial" w:eastAsia="Arial" w:hAnsi="Arial" w:cs="Arial"/>
        </w:rPr>
        <w:t xml:space="preserve"> de Ética no Uso de Animais (CEUA) </w:t>
      </w:r>
      <w:r w:rsidR="00342273">
        <w:rPr>
          <w:rFonts w:ascii="Arial" w:eastAsia="Arial" w:hAnsi="Arial" w:cs="Arial"/>
        </w:rPr>
        <w:t xml:space="preserve">que tem como atribuições </w:t>
      </w:r>
      <w:r w:rsidR="00342273" w:rsidRPr="00342273">
        <w:rPr>
          <w:rFonts w:ascii="Arial" w:eastAsia="Arial" w:hAnsi="Arial" w:cs="Arial"/>
        </w:rPr>
        <w:t>regulamentar, analisar e fiscalizar a realização de atividades envolvendo o uso científico e didático de animais.</w:t>
      </w:r>
      <w:r w:rsidR="00604240">
        <w:rPr>
          <w:rFonts w:ascii="Arial" w:eastAsia="Arial" w:hAnsi="Arial" w:cs="Arial"/>
        </w:rPr>
        <w:t xml:space="preserve"> </w:t>
      </w:r>
    </w:p>
    <w:p w14:paraId="13EB3B21" w14:textId="20794DBC" w:rsidR="00AA4F56" w:rsidRDefault="00AA4F56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</w:p>
    <w:p w14:paraId="72CE06C8" w14:textId="4CE474AE" w:rsidR="00342273" w:rsidRPr="00604240" w:rsidRDefault="0060424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Art. 11 </w:t>
      </w:r>
      <w:r>
        <w:rPr>
          <w:rFonts w:ascii="Arial" w:eastAsia="Arial" w:hAnsi="Arial" w:cs="Arial"/>
        </w:rPr>
        <w:t xml:space="preserve">As </w:t>
      </w:r>
      <w:r w:rsidRPr="00604240">
        <w:rPr>
          <w:rFonts w:ascii="Arial" w:eastAsia="Arial" w:hAnsi="Arial" w:cs="Arial"/>
        </w:rPr>
        <w:t>pesquisas</w:t>
      </w:r>
      <w:r>
        <w:rPr>
          <w:rFonts w:ascii="Arial" w:eastAsia="Arial" w:hAnsi="Arial" w:cs="Arial"/>
        </w:rPr>
        <w:t xml:space="preserve"> realizadas</w:t>
      </w:r>
      <w:r w:rsidRPr="00604240">
        <w:rPr>
          <w:rFonts w:ascii="Arial" w:eastAsia="Arial" w:hAnsi="Arial" w:cs="Arial"/>
        </w:rPr>
        <w:t xml:space="preserve">, experimentais ou teóricas, </w:t>
      </w:r>
      <w:r>
        <w:rPr>
          <w:rFonts w:ascii="Arial" w:eastAsia="Arial" w:hAnsi="Arial" w:cs="Arial"/>
        </w:rPr>
        <w:t xml:space="preserve">envolvendo o uso do </w:t>
      </w:r>
      <w:r w:rsidRPr="00604240">
        <w:rPr>
          <w:rFonts w:ascii="Arial" w:eastAsia="Arial" w:hAnsi="Arial" w:cs="Arial"/>
        </w:rPr>
        <w:t>patrimônio genético brasileiro</w:t>
      </w:r>
      <w:r>
        <w:rPr>
          <w:rFonts w:ascii="Arial" w:eastAsia="Arial" w:hAnsi="Arial" w:cs="Arial"/>
        </w:rPr>
        <w:t xml:space="preserve"> devem ser registradas na </w:t>
      </w:r>
      <w:r w:rsidRPr="00604240">
        <w:rPr>
          <w:rFonts w:ascii="Arial" w:eastAsia="Arial" w:hAnsi="Arial" w:cs="Arial"/>
        </w:rPr>
        <w:t xml:space="preserve">plataforma eletrônica </w:t>
      </w:r>
      <w:r>
        <w:rPr>
          <w:rFonts w:ascii="Arial" w:eastAsia="Arial" w:hAnsi="Arial" w:cs="Arial"/>
        </w:rPr>
        <w:t>do</w:t>
      </w:r>
      <w:r w:rsidRPr="00604240">
        <w:rPr>
          <w:rFonts w:ascii="Arial" w:eastAsia="Arial" w:hAnsi="Arial" w:cs="Arial"/>
        </w:rPr>
        <w:t> Sistema Nacional de Gestão do Patrimônio Genético e do Conhecimento Tradicional Associado (SisGen)</w:t>
      </w:r>
      <w:r>
        <w:rPr>
          <w:rFonts w:ascii="Arial" w:eastAsia="Arial" w:hAnsi="Arial" w:cs="Arial"/>
        </w:rPr>
        <w:t>.</w:t>
      </w:r>
    </w:p>
    <w:p w14:paraId="0000004B" w14:textId="1D6C36B8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Art. 1</w:t>
      </w:r>
      <w:r w:rsidR="00626087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</w:rPr>
        <w:t xml:space="preserve"> A pesquisa que envolve desenvolvimento tecnológico com características inovadoras,  direitos da propriedade intelectual na forma de patente de invenção, registros de programas de computador, de marcas e outras, </w:t>
      </w:r>
      <w:r>
        <w:rPr>
          <w:rFonts w:ascii="Arial" w:eastAsia="Arial" w:hAnsi="Arial" w:cs="Arial"/>
          <w:highlight w:val="white"/>
        </w:rPr>
        <w:t>deverão observar as normas e diretrizes previstas na Política de Inovação do IFMT. </w:t>
      </w:r>
      <w:r>
        <w:rPr>
          <w:rFonts w:ascii="Arial" w:eastAsia="Arial" w:hAnsi="Arial" w:cs="Arial"/>
        </w:rPr>
        <w:t xml:space="preserve"> </w:t>
      </w:r>
    </w:p>
    <w:p w14:paraId="0000004C" w14:textId="3D9C30D0" w:rsidR="000E0BC4" w:rsidRDefault="00873F60">
      <w:pPr>
        <w:widowControl/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</w:t>
      </w:r>
      <w:r w:rsidR="00626087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 xml:space="preserve"> O IFMT poderá operacionalizar ações de pesquisa e inovação por meio de fundações de apoio, com fundamento na Lei nº 8.958, de 20 de dezembro de 1994 e demais regulamentos específicos.</w:t>
      </w:r>
    </w:p>
    <w:p w14:paraId="0000004D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7" w:name="_Toc75500806"/>
      <w:r>
        <w:rPr>
          <w:rFonts w:ascii="Arial" w:eastAsia="Arial" w:hAnsi="Arial" w:cs="Arial"/>
          <w:color w:val="000000"/>
          <w:sz w:val="24"/>
          <w:szCs w:val="24"/>
        </w:rPr>
        <w:t>CAPÍTULO I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DOS PROPONENTES E PARTICIPANTES</w:t>
      </w:r>
      <w:bookmarkEnd w:id="7"/>
    </w:p>
    <w:p w14:paraId="0000004E" w14:textId="7F350141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</w:t>
      </w:r>
      <w:r w:rsidR="00626087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</w:rPr>
        <w:t xml:space="preserve"> A pesquisa realizada no IFMT pode ser desenvolvida por servidores (técnicos e docentes) e discentes de todos os níveis e modalidades de ensino.</w:t>
      </w:r>
    </w:p>
    <w:p w14:paraId="0000004F" w14:textId="13227DC0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</w:t>
      </w:r>
      <w:r w:rsidR="00626087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</w:rPr>
        <w:t xml:space="preserve">  As categorias de participação em projetos de pesquisa são definidas como: </w:t>
      </w:r>
    </w:p>
    <w:p w14:paraId="00000050" w14:textId="77777777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 Coordenador: responde pelo projeto, coordena as ações da equipe, recebe e dá encaminhamentos às correspondências, elabora relatórios, convoca e coordena reuniões, além de executar atividades inerentes ao projeto;</w:t>
      </w:r>
    </w:p>
    <w:p w14:paraId="00000051" w14:textId="77777777" w:rsidR="000E0BC4" w:rsidRDefault="00EC2E0E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sdt>
        <w:sdtPr>
          <w:tag w:val="goog_rdk_1"/>
          <w:id w:val="-1585216054"/>
        </w:sdtPr>
        <w:sdtEndPr/>
        <w:sdtContent/>
      </w:sdt>
      <w:r w:rsidR="00873F60">
        <w:rPr>
          <w:rFonts w:ascii="Arial" w:eastAsia="Arial" w:hAnsi="Arial" w:cs="Arial"/>
        </w:rPr>
        <w:t>II. Participantes: participam do projeto em todas as suas atividades, conforme previsto no plano de trabalho do projeto. </w:t>
      </w:r>
    </w:p>
    <w:p w14:paraId="00000052" w14:textId="77777777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1° Podem participar de projetos de pesquisa docentes, servidores técnico administrativos e discentes do IFMT, bem como membros da comunidade externa. </w:t>
      </w:r>
    </w:p>
    <w:p w14:paraId="00000053" w14:textId="77777777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2° Membros da comunidade externa somente podem participar quando da assinatura de convênios institucionais ou da assinatura de Termo de Compromisso de Pesquisador Voluntário. </w:t>
      </w:r>
    </w:p>
    <w:p w14:paraId="00000054" w14:textId="77777777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§ 3° O proponente e coordenador do projeto deve ser docente ou técnico-administrativo na ativa.</w:t>
      </w:r>
    </w:p>
    <w:p w14:paraId="00000055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8" w:name="_Toc75500807"/>
      <w:r>
        <w:rPr>
          <w:rFonts w:ascii="Arial" w:eastAsia="Arial" w:hAnsi="Arial" w:cs="Arial"/>
          <w:color w:val="000000"/>
          <w:sz w:val="24"/>
          <w:szCs w:val="24"/>
        </w:rPr>
        <w:t>CAPÍTULO IV – DOS PROGRAMAS E PROJETOS DE PESQUISA E INOVAÇÃO</w:t>
      </w:r>
      <w:bookmarkEnd w:id="8"/>
    </w:p>
    <w:p w14:paraId="00000056" w14:textId="5F124CE8" w:rsidR="000E0BC4" w:rsidRDefault="00873F60">
      <w:pPr>
        <w:numPr>
          <w:ilvl w:val="0"/>
          <w:numId w:val="1"/>
        </w:numPr>
        <w:spacing w:before="240" w:after="240" w:line="276" w:lineRule="auto"/>
        <w:ind w:right="-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Art. 1</w:t>
      </w:r>
      <w:r w:rsidR="00626087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Os Programas Institucionais de Pesquisa e Inovação do IFMT compreendem um conjunto de ações de pesquisa e/ou inovação, visando à produção técnica, científica, tecnológica e inovadora, com  ênfase no atendimento às demandas regionais e sociais, observando-se aspectos técnicos,  políticos, sociais, ambientais e econômicos. </w:t>
      </w:r>
    </w:p>
    <w:p w14:paraId="00000057" w14:textId="77777777" w:rsidR="000E0BC4" w:rsidRDefault="00873F60">
      <w:pPr>
        <w:widowControl/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Parágrafo único: </w:t>
      </w:r>
      <w:r>
        <w:rPr>
          <w:rFonts w:ascii="Arial" w:eastAsia="Arial" w:hAnsi="Arial" w:cs="Arial"/>
        </w:rPr>
        <w:t>Os Programas Institucionais de Pesquisa e Inovação serão apresentados ao CONSEPE para avaliação e parecer, tendo regulamentações específicas.</w:t>
      </w:r>
    </w:p>
    <w:p w14:paraId="00000058" w14:textId="6AAFCD63" w:rsidR="000E0BC4" w:rsidRDefault="00873F6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240" w:line="276" w:lineRule="auto"/>
        <w:jc w:val="both"/>
        <w:rPr>
          <w:rFonts w:ascii="Arial" w:eastAsia="Arial" w:hAnsi="Arial" w:cs="Arial"/>
          <w:b/>
          <w:color w:val="000000"/>
        </w:rPr>
      </w:pPr>
      <w:bookmarkStart w:id="9" w:name="_heading=h.w1anhj43to81" w:colFirst="0" w:colLast="0"/>
      <w:bookmarkEnd w:id="9"/>
      <w:r>
        <w:rPr>
          <w:rFonts w:ascii="Arial" w:eastAsia="Arial" w:hAnsi="Arial" w:cs="Arial"/>
          <w:b/>
          <w:color w:val="000000"/>
        </w:rPr>
        <w:t>Art. 1</w:t>
      </w:r>
      <w:r w:rsidR="00626087">
        <w:rPr>
          <w:rFonts w:ascii="Arial" w:eastAsia="Arial" w:hAnsi="Arial" w:cs="Arial"/>
          <w:b/>
          <w:color w:val="000000"/>
        </w:rPr>
        <w:t>7</w:t>
      </w:r>
      <w:r>
        <w:rPr>
          <w:rFonts w:ascii="Arial" w:eastAsia="Arial" w:hAnsi="Arial" w:cs="Arial"/>
          <w:color w:val="000000"/>
        </w:rPr>
        <w:t xml:space="preserve"> As atividades de pesquisa e inovação no IFMT serão desenvolvidas sob a forma de projetos, observando-se o disposto neste Regulamento.  </w:t>
      </w:r>
    </w:p>
    <w:p w14:paraId="00000059" w14:textId="12335166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</w:t>
      </w:r>
      <w:r w:rsidR="00626087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</w:rPr>
        <w:t xml:space="preserve"> Todo projeto de pesquisa e inovação deverá ser registrado no</w:t>
      </w:r>
      <w:r w:rsidR="000100B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r w:rsidR="000100BF">
        <w:rPr>
          <w:rFonts w:ascii="Arial" w:eastAsia="Arial" w:hAnsi="Arial" w:cs="Arial"/>
        </w:rPr>
        <w:t xml:space="preserve">setores responsáveis pela Pesquisa e Inovação nos </w:t>
      </w:r>
      <w:r w:rsidR="000100BF">
        <w:rPr>
          <w:rFonts w:ascii="Arial" w:eastAsia="Arial" w:hAnsi="Arial" w:cs="Arial"/>
          <w:i/>
        </w:rPr>
        <w:t xml:space="preserve">Campi </w:t>
      </w:r>
      <w:r w:rsidR="000100BF" w:rsidRPr="00ED3F6D">
        <w:rPr>
          <w:rFonts w:ascii="Arial" w:eastAsia="Arial" w:hAnsi="Arial" w:cs="Arial"/>
          <w:iCs/>
        </w:rPr>
        <w:t xml:space="preserve">e </w:t>
      </w:r>
      <w:r w:rsidR="000100BF" w:rsidRPr="00ED3F6D">
        <w:rPr>
          <w:rFonts w:ascii="Arial" w:eastAsia="Arial" w:hAnsi="Arial" w:cs="Arial"/>
          <w:i/>
        </w:rPr>
        <w:t>campi</w:t>
      </w:r>
      <w:r w:rsidR="000100BF" w:rsidRPr="00ED3F6D">
        <w:rPr>
          <w:rFonts w:ascii="Arial" w:eastAsia="Arial" w:hAnsi="Arial" w:cs="Arial"/>
          <w:iCs/>
        </w:rPr>
        <w:t xml:space="preserve"> avançado</w:t>
      </w:r>
      <w:r w:rsidR="000100BF">
        <w:rPr>
          <w:rFonts w:ascii="Arial" w:eastAsia="Arial" w:hAnsi="Arial" w:cs="Arial"/>
          <w:iCs/>
        </w:rPr>
        <w:t>s</w:t>
      </w:r>
      <w:r w:rsidR="000100BF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de lotação do Coordenador.</w:t>
      </w:r>
      <w:r>
        <w:rPr>
          <w:rFonts w:ascii="Arial" w:eastAsia="Arial" w:hAnsi="Arial" w:cs="Arial"/>
          <w:color w:val="0000FF"/>
        </w:rPr>
        <w:t xml:space="preserve"> </w:t>
      </w:r>
    </w:p>
    <w:p w14:paraId="0000005A" w14:textId="384412A6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 w:rsidR="00626087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 Os projetos de pesquisa e inovação</w:t>
      </w:r>
      <w:r>
        <w:rPr>
          <w:rFonts w:ascii="Arial" w:eastAsia="Arial" w:hAnsi="Arial" w:cs="Arial"/>
        </w:rPr>
        <w:t xml:space="preserve"> serão regidos pelas normativas internas do IFMT,</w:t>
      </w:r>
      <w:r>
        <w:rPr>
          <w:rFonts w:ascii="Arial" w:eastAsia="Arial" w:hAnsi="Arial" w:cs="Arial"/>
          <w:color w:val="000000"/>
        </w:rPr>
        <w:t xml:space="preserve"> bem como pelas normas estabelecidas em convênios e termos de cooperação com agências de fomento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> </w:t>
      </w:r>
    </w:p>
    <w:p w14:paraId="0000005B" w14:textId="1EC2820F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 w:rsidR="00626087">
        <w:rPr>
          <w:rFonts w:ascii="Arial" w:eastAsia="Arial" w:hAnsi="Arial" w:cs="Arial"/>
          <w:b/>
          <w:color w:val="000000"/>
        </w:rPr>
        <w:t>20</w:t>
      </w:r>
      <w:r>
        <w:rPr>
          <w:rFonts w:ascii="Arial" w:eastAsia="Arial" w:hAnsi="Arial" w:cs="Arial"/>
          <w:color w:val="000000"/>
        </w:rPr>
        <w:t xml:space="preserve"> Os projetos de pesquisa e inovação no contexto dos cursos de pós-graduação, são regidos pelo Regulamento Geral da Pós-Graduação do IFMT, bem como  por normas estabelecidas pela CAPES ou nos termos de convênios de cooperação. </w:t>
      </w:r>
    </w:p>
    <w:p w14:paraId="0000005C" w14:textId="68A09639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Art. 2</w:t>
      </w:r>
      <w:r w:rsidR="00626087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projetos com potencial para geração de Inovação Tecnológica </w:t>
      </w:r>
      <w:r>
        <w:rPr>
          <w:rFonts w:ascii="Arial" w:eastAsia="Arial" w:hAnsi="Arial" w:cs="Arial"/>
        </w:rPr>
        <w:t>e/ou propriedade intelectual serão acompanhados pela</w:t>
      </w:r>
      <w:r>
        <w:rPr>
          <w:rFonts w:ascii="Arial" w:eastAsia="Arial" w:hAnsi="Arial" w:cs="Arial"/>
          <w:color w:val="000000"/>
        </w:rPr>
        <w:t xml:space="preserve"> Agência de Inovação do IFMT. </w:t>
      </w:r>
    </w:p>
    <w:p w14:paraId="0000005D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10" w:name="_Toc75500808"/>
      <w:r w:rsidRPr="006B0CF7">
        <w:rPr>
          <w:rFonts w:ascii="Arial" w:eastAsia="Arial" w:hAnsi="Arial" w:cs="Arial"/>
          <w:color w:val="000000"/>
          <w:sz w:val="24"/>
          <w:szCs w:val="24"/>
        </w:rPr>
        <w:t xml:space="preserve">CAPÍTULO V – DO ACOMPANHAMENTO </w:t>
      </w:r>
      <w:r w:rsidRPr="006B0CF7">
        <w:rPr>
          <w:rFonts w:ascii="Arial" w:eastAsia="Arial" w:hAnsi="Arial" w:cs="Arial"/>
          <w:sz w:val="24"/>
          <w:szCs w:val="24"/>
        </w:rPr>
        <w:t>E</w:t>
      </w:r>
      <w:r w:rsidRPr="006B0CF7">
        <w:rPr>
          <w:rFonts w:ascii="Arial" w:eastAsia="Arial" w:hAnsi="Arial" w:cs="Arial"/>
          <w:color w:val="000000"/>
          <w:sz w:val="24"/>
          <w:szCs w:val="24"/>
        </w:rPr>
        <w:t xml:space="preserve"> GESTÃO DA PESQUISA E INOVAÇÃO NO IFMT</w:t>
      </w:r>
      <w:bookmarkEnd w:id="10"/>
    </w:p>
    <w:p w14:paraId="0000005E" w14:textId="3E30FF6B" w:rsidR="000E0BC4" w:rsidRDefault="00873F60">
      <w:pPr>
        <w:spacing w:before="240" w:after="240" w:line="276" w:lineRule="auto"/>
        <w:ind w:right="15" w:hanging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2</w:t>
      </w:r>
      <w:r w:rsidR="00626087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O acompanhamento da execução dos projetos de pesquisa e  inovação, inclusive da produção científica, são da competência e responsabilidade d</w:t>
      </w:r>
      <w:r w:rsidR="00ED3F6D">
        <w:rPr>
          <w:rFonts w:ascii="Arial" w:eastAsia="Arial" w:hAnsi="Arial" w:cs="Arial"/>
        </w:rPr>
        <w:t xml:space="preserve">os setores responsáveis pela </w:t>
      </w:r>
      <w:r>
        <w:rPr>
          <w:rFonts w:ascii="Arial" w:eastAsia="Arial" w:hAnsi="Arial" w:cs="Arial"/>
        </w:rPr>
        <w:t>Pesquisa</w:t>
      </w:r>
      <w:r w:rsidR="00ED3F6D">
        <w:rPr>
          <w:rFonts w:ascii="Arial" w:eastAsia="Arial" w:hAnsi="Arial" w:cs="Arial"/>
        </w:rPr>
        <w:t xml:space="preserve"> e Inovação</w:t>
      </w:r>
      <w:r>
        <w:rPr>
          <w:rFonts w:ascii="Arial" w:eastAsia="Arial" w:hAnsi="Arial" w:cs="Arial"/>
        </w:rPr>
        <w:t xml:space="preserve"> </w:t>
      </w:r>
      <w:r w:rsidR="00ED3F6D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i/>
        </w:rPr>
        <w:t xml:space="preserve">Campi </w:t>
      </w:r>
      <w:r w:rsidR="00ED3F6D" w:rsidRPr="00ED3F6D">
        <w:rPr>
          <w:rFonts w:ascii="Arial" w:eastAsia="Arial" w:hAnsi="Arial" w:cs="Arial"/>
          <w:iCs/>
        </w:rPr>
        <w:t xml:space="preserve">e </w:t>
      </w:r>
      <w:r w:rsidR="00ED3F6D" w:rsidRPr="00ED3F6D">
        <w:rPr>
          <w:rFonts w:ascii="Arial" w:eastAsia="Arial" w:hAnsi="Arial" w:cs="Arial"/>
          <w:i/>
        </w:rPr>
        <w:t>campi</w:t>
      </w:r>
      <w:r w:rsidR="00ED3F6D" w:rsidRPr="00ED3F6D">
        <w:rPr>
          <w:rFonts w:ascii="Arial" w:eastAsia="Arial" w:hAnsi="Arial" w:cs="Arial"/>
          <w:iCs/>
        </w:rPr>
        <w:t xml:space="preserve"> avançado</w:t>
      </w:r>
      <w:r w:rsidR="00ED3F6D">
        <w:rPr>
          <w:rFonts w:ascii="Arial" w:eastAsia="Arial" w:hAnsi="Arial" w:cs="Arial"/>
          <w:iCs/>
        </w:rPr>
        <w:t>s</w:t>
      </w:r>
      <w:r w:rsidR="00ED3F6D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sob a supervisão da PROPES.  </w:t>
      </w:r>
    </w:p>
    <w:p w14:paraId="0000005F" w14:textId="192EDF0E" w:rsidR="000E0BC4" w:rsidRDefault="00873F60">
      <w:pPr>
        <w:spacing w:before="240" w:after="240" w:line="276" w:lineRule="auto"/>
        <w:ind w:right="15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§ 1° O acompanhamento a que se refere o </w:t>
      </w:r>
      <w:r>
        <w:rPr>
          <w:rFonts w:ascii="Arial" w:eastAsia="Arial" w:hAnsi="Arial" w:cs="Arial"/>
          <w:i/>
        </w:rPr>
        <w:t xml:space="preserve">caput </w:t>
      </w:r>
      <w:r>
        <w:rPr>
          <w:rFonts w:ascii="Arial" w:eastAsia="Arial" w:hAnsi="Arial" w:cs="Arial"/>
        </w:rPr>
        <w:t xml:space="preserve">deste artigo deverá ser </w:t>
      </w:r>
      <w:r w:rsidR="00ED3F6D">
        <w:rPr>
          <w:rFonts w:ascii="Arial" w:eastAsia="Arial" w:hAnsi="Arial" w:cs="Arial"/>
        </w:rPr>
        <w:t>voltado à verificação dos</w:t>
      </w:r>
      <w:r>
        <w:rPr>
          <w:rFonts w:ascii="Arial" w:eastAsia="Arial" w:hAnsi="Arial" w:cs="Arial"/>
        </w:rPr>
        <w:t xml:space="preserve"> prazos estabelecidos no edital</w:t>
      </w:r>
      <w:r w:rsidR="00ED3F6D">
        <w:rPr>
          <w:rFonts w:ascii="Arial" w:eastAsia="Arial" w:hAnsi="Arial" w:cs="Arial"/>
        </w:rPr>
        <w:t xml:space="preserve"> </w:t>
      </w:r>
      <w:r w:rsidR="006B0CF7">
        <w:rPr>
          <w:rFonts w:ascii="Arial" w:eastAsia="Arial" w:hAnsi="Arial" w:cs="Arial"/>
        </w:rPr>
        <w:t>e as</w:t>
      </w:r>
      <w:r w:rsidR="00ED3F6D">
        <w:rPr>
          <w:rFonts w:ascii="Arial" w:eastAsia="Arial" w:hAnsi="Arial" w:cs="Arial"/>
        </w:rPr>
        <w:t xml:space="preserve"> metas</w:t>
      </w:r>
      <w:r w:rsidR="006B0CF7">
        <w:rPr>
          <w:rFonts w:ascii="Arial" w:eastAsia="Arial" w:hAnsi="Arial" w:cs="Arial"/>
        </w:rPr>
        <w:t xml:space="preserve"> do projeto.</w:t>
      </w:r>
    </w:p>
    <w:p w14:paraId="00000060" w14:textId="00FD6A61" w:rsidR="000E0BC4" w:rsidRDefault="00873F60">
      <w:pPr>
        <w:spacing w:before="240" w:after="240" w:line="276" w:lineRule="auto"/>
        <w:ind w:right="15" w:firstLine="1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§ 2º O Coordenador de Projeto de Pesquisa e Inovação que não entregar o relatório final, bem como não realizar a prestação de contas, tornar</w:t>
      </w:r>
      <w:r w:rsidR="00E6309E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se-á inadimplente e impedido de </w:t>
      </w:r>
      <w:r w:rsidR="006B0CF7">
        <w:rPr>
          <w:rFonts w:ascii="Arial" w:eastAsia="Arial" w:hAnsi="Arial" w:cs="Arial"/>
        </w:rPr>
        <w:t>coordenar</w:t>
      </w:r>
      <w:r>
        <w:rPr>
          <w:rFonts w:ascii="Arial" w:eastAsia="Arial" w:hAnsi="Arial" w:cs="Arial"/>
        </w:rPr>
        <w:t xml:space="preserve"> atividades de pesquisa e inovação até regularizar sua  situação</w:t>
      </w:r>
      <w:r w:rsidR="006B0CF7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00000061" w14:textId="0066235D" w:rsidR="000E0BC4" w:rsidRDefault="00873F60">
      <w:pPr>
        <w:spacing w:before="240" w:after="240" w:line="276" w:lineRule="auto"/>
        <w:ind w:right="291" w:hanging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white"/>
        </w:rPr>
        <w:t>Art. 2</w:t>
      </w:r>
      <w:r w:rsidR="00626087">
        <w:rPr>
          <w:rFonts w:ascii="Arial" w:eastAsia="Arial" w:hAnsi="Arial" w:cs="Arial"/>
          <w:b/>
          <w:highlight w:val="white"/>
        </w:rPr>
        <w:t>3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No caso de alterações substanciais no projeto de pesquisa e inovação </w:t>
      </w:r>
      <w:r>
        <w:rPr>
          <w:rFonts w:ascii="Arial" w:eastAsia="Arial" w:hAnsi="Arial" w:cs="Arial"/>
          <w:b/>
          <w:highlight w:val="white"/>
        </w:rPr>
        <w:t>em andamento</w:t>
      </w:r>
      <w:r>
        <w:rPr>
          <w:rFonts w:ascii="Arial" w:eastAsia="Arial" w:hAnsi="Arial" w:cs="Arial"/>
          <w:highlight w:val="white"/>
        </w:rPr>
        <w:t xml:space="preserve">, o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coordenador deverá solicitar </w:t>
      </w:r>
      <w:r w:rsidR="00E6309E">
        <w:rPr>
          <w:rFonts w:ascii="Arial" w:eastAsia="Arial" w:hAnsi="Arial" w:cs="Arial"/>
        </w:rPr>
        <w:t xml:space="preserve">ao setor responsável pela Pesquisa e Inovação nos </w:t>
      </w:r>
      <w:r w:rsidR="00E6309E">
        <w:rPr>
          <w:rFonts w:ascii="Arial" w:eastAsia="Arial" w:hAnsi="Arial" w:cs="Arial"/>
          <w:i/>
        </w:rPr>
        <w:t xml:space="preserve">Campi </w:t>
      </w:r>
      <w:r w:rsidR="00E6309E" w:rsidRPr="00ED3F6D">
        <w:rPr>
          <w:rFonts w:ascii="Arial" w:eastAsia="Arial" w:hAnsi="Arial" w:cs="Arial"/>
          <w:iCs/>
        </w:rPr>
        <w:t xml:space="preserve">e </w:t>
      </w:r>
      <w:r w:rsidR="00E6309E" w:rsidRPr="00ED3F6D">
        <w:rPr>
          <w:rFonts w:ascii="Arial" w:eastAsia="Arial" w:hAnsi="Arial" w:cs="Arial"/>
          <w:i/>
        </w:rPr>
        <w:t>campi</w:t>
      </w:r>
      <w:r w:rsidR="00E6309E" w:rsidRPr="00ED3F6D">
        <w:rPr>
          <w:rFonts w:ascii="Arial" w:eastAsia="Arial" w:hAnsi="Arial" w:cs="Arial"/>
          <w:iCs/>
        </w:rPr>
        <w:t xml:space="preserve"> avançado</w:t>
      </w:r>
      <w:r w:rsidR="00E6309E">
        <w:rPr>
          <w:rFonts w:ascii="Arial" w:eastAsia="Arial" w:hAnsi="Arial" w:cs="Arial"/>
          <w:iCs/>
        </w:rPr>
        <w:t>s</w:t>
      </w:r>
      <w:r>
        <w:rPr>
          <w:rFonts w:ascii="Arial" w:eastAsia="Arial" w:hAnsi="Arial" w:cs="Arial"/>
          <w:highlight w:val="white"/>
        </w:rPr>
        <w:t xml:space="preserve">, que encaminhará à PROPES para análise e providências. </w:t>
      </w:r>
      <w:r>
        <w:rPr>
          <w:rFonts w:ascii="Arial" w:eastAsia="Arial" w:hAnsi="Arial" w:cs="Arial"/>
        </w:rPr>
        <w:t xml:space="preserve"> </w:t>
      </w:r>
    </w:p>
    <w:p w14:paraId="5E3906C3" w14:textId="0C2A7F4C" w:rsidR="00240013" w:rsidRDefault="00240013">
      <w:pPr>
        <w:widowControl/>
        <w:numPr>
          <w:ilvl w:val="0"/>
          <w:numId w:val="1"/>
        </w:numPr>
        <w:spacing w:before="240" w:after="240" w:line="276" w:lineRule="auto"/>
        <w:ind w:right="19"/>
        <w:jc w:val="both"/>
        <w:rPr>
          <w:rFonts w:ascii="Arial" w:eastAsia="Arial" w:hAnsi="Arial" w:cs="Arial"/>
          <w:highlight w:val="white"/>
        </w:rPr>
      </w:pPr>
      <w:bookmarkStart w:id="11" w:name="_Hlk70064985"/>
      <w:r>
        <w:rPr>
          <w:rFonts w:ascii="Arial" w:eastAsia="Arial" w:hAnsi="Arial" w:cs="Arial"/>
          <w:highlight w:val="white"/>
        </w:rPr>
        <w:t xml:space="preserve">§ </w:t>
      </w:r>
      <w:r w:rsidR="005E505A">
        <w:rPr>
          <w:rFonts w:ascii="Arial" w:eastAsia="Arial" w:hAnsi="Arial" w:cs="Arial"/>
          <w:highlight w:val="white"/>
        </w:rPr>
        <w:t>1</w:t>
      </w:r>
      <w:bookmarkEnd w:id="11"/>
      <w:r>
        <w:rPr>
          <w:rFonts w:ascii="Arial" w:eastAsia="Arial" w:hAnsi="Arial" w:cs="Arial"/>
          <w:highlight w:val="white"/>
        </w:rPr>
        <w:t xml:space="preserve">º A alteração do coordenador, durante a execução do projeto, </w:t>
      </w:r>
      <w:r w:rsidR="00286857">
        <w:rPr>
          <w:rFonts w:ascii="Arial" w:eastAsia="Arial" w:hAnsi="Arial" w:cs="Arial"/>
          <w:highlight w:val="white"/>
        </w:rPr>
        <w:t xml:space="preserve">poderá ser realizada </w:t>
      </w:r>
      <w:r>
        <w:rPr>
          <w:rFonts w:ascii="Arial" w:eastAsia="Arial" w:hAnsi="Arial" w:cs="Arial"/>
          <w:highlight w:val="white"/>
        </w:rPr>
        <w:t xml:space="preserve">nos casos de afastamento para capacitação, licença saúde </w:t>
      </w:r>
      <w:r w:rsidR="00286857">
        <w:rPr>
          <w:rFonts w:ascii="Arial" w:eastAsia="Arial" w:hAnsi="Arial" w:cs="Arial"/>
          <w:highlight w:val="white"/>
        </w:rPr>
        <w:t>superior a 3 meses</w:t>
      </w:r>
      <w:r w:rsidR="005E505A">
        <w:rPr>
          <w:rFonts w:ascii="Arial" w:eastAsia="Arial" w:hAnsi="Arial" w:cs="Arial"/>
          <w:highlight w:val="white"/>
        </w:rPr>
        <w:t xml:space="preserve"> e remoção ou redistribuição.</w:t>
      </w:r>
    </w:p>
    <w:p w14:paraId="42CC46A3" w14:textId="683F900C" w:rsidR="005E505A" w:rsidRPr="005E505A" w:rsidRDefault="005E505A" w:rsidP="005E505A">
      <w:pPr>
        <w:widowControl/>
        <w:numPr>
          <w:ilvl w:val="0"/>
          <w:numId w:val="1"/>
        </w:numPr>
        <w:spacing w:before="240" w:after="240" w:line="276" w:lineRule="auto"/>
        <w:ind w:right="19"/>
        <w:jc w:val="both"/>
        <w:rPr>
          <w:rFonts w:ascii="Arial" w:eastAsia="Arial" w:hAnsi="Arial" w:cs="Arial"/>
          <w:highlight w:val="white"/>
        </w:rPr>
      </w:pPr>
      <w:r w:rsidRPr="005E505A">
        <w:rPr>
          <w:rFonts w:ascii="Arial" w:eastAsia="Arial" w:hAnsi="Arial" w:cs="Arial"/>
          <w:highlight w:val="white"/>
        </w:rPr>
        <w:lastRenderedPageBreak/>
        <w:t xml:space="preserve">§ 2º A substituição de coordenação de projeto estará condicionada </w:t>
      </w:r>
      <w:r w:rsidR="00D72386">
        <w:rPr>
          <w:rFonts w:ascii="Arial" w:eastAsia="Arial" w:hAnsi="Arial" w:cs="Arial"/>
          <w:highlight w:val="white"/>
        </w:rPr>
        <w:t>à</w:t>
      </w:r>
      <w:r w:rsidRPr="005E505A">
        <w:rPr>
          <w:rFonts w:ascii="Arial" w:eastAsia="Arial" w:hAnsi="Arial" w:cs="Arial"/>
          <w:highlight w:val="white"/>
        </w:rPr>
        <w:t xml:space="preserve"> prestação de contas e entrega de relatório de atividades desenvolvidas.</w:t>
      </w:r>
    </w:p>
    <w:p w14:paraId="00000063" w14:textId="39FC30AC" w:rsidR="000E0BC4" w:rsidRDefault="00873F60">
      <w:pPr>
        <w:spacing w:before="240" w:after="240" w:line="276" w:lineRule="auto"/>
        <w:ind w:right="15" w:hanging="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2</w:t>
      </w:r>
      <w:r w:rsidR="00626087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Uma vez interrompido um projeto de pesquisa e inovação, o coordenador do mesmo deverá  apresentar um relatório </w:t>
      </w:r>
      <w:sdt>
        <w:sdtPr>
          <w:tag w:val="goog_rdk_3"/>
          <w:id w:val="196737156"/>
        </w:sdtPr>
        <w:sdtEndPr/>
        <w:sdtContent/>
      </w:sdt>
      <w:r w:rsidR="00D72386">
        <w:rPr>
          <w:rFonts w:ascii="Arial" w:eastAsia="Arial" w:hAnsi="Arial" w:cs="Arial"/>
        </w:rPr>
        <w:t>de atividades desenvolvidas</w:t>
      </w:r>
      <w:r>
        <w:rPr>
          <w:rFonts w:ascii="Arial" w:eastAsia="Arial" w:hAnsi="Arial" w:cs="Arial"/>
        </w:rPr>
        <w:t xml:space="preserve"> e a prestação de contas</w:t>
      </w:r>
      <w:r w:rsidR="001158D4">
        <w:rPr>
          <w:rFonts w:ascii="Arial" w:eastAsia="Arial" w:hAnsi="Arial" w:cs="Arial"/>
        </w:rPr>
        <w:t xml:space="preserve"> nos</w:t>
      </w:r>
      <w:r>
        <w:rPr>
          <w:rFonts w:ascii="Arial" w:eastAsia="Arial" w:hAnsi="Arial" w:cs="Arial"/>
        </w:rPr>
        <w:t xml:space="preserve"> </w:t>
      </w:r>
      <w:r w:rsidR="001158D4">
        <w:rPr>
          <w:rFonts w:ascii="Arial" w:eastAsia="Arial" w:hAnsi="Arial" w:cs="Arial"/>
        </w:rPr>
        <w:t xml:space="preserve">setores responsáveis pela Pesquisa e Inovação nos </w:t>
      </w:r>
      <w:r w:rsidR="001158D4">
        <w:rPr>
          <w:rFonts w:ascii="Arial" w:eastAsia="Arial" w:hAnsi="Arial" w:cs="Arial"/>
          <w:i/>
        </w:rPr>
        <w:t xml:space="preserve">Campi </w:t>
      </w:r>
      <w:r w:rsidR="001158D4" w:rsidRPr="00ED3F6D">
        <w:rPr>
          <w:rFonts w:ascii="Arial" w:eastAsia="Arial" w:hAnsi="Arial" w:cs="Arial"/>
          <w:iCs/>
        </w:rPr>
        <w:t xml:space="preserve">e </w:t>
      </w:r>
      <w:r w:rsidR="001158D4" w:rsidRPr="00ED3F6D">
        <w:rPr>
          <w:rFonts w:ascii="Arial" w:eastAsia="Arial" w:hAnsi="Arial" w:cs="Arial"/>
          <w:i/>
        </w:rPr>
        <w:t>campi</w:t>
      </w:r>
      <w:r w:rsidR="001158D4" w:rsidRPr="00ED3F6D">
        <w:rPr>
          <w:rFonts w:ascii="Arial" w:eastAsia="Arial" w:hAnsi="Arial" w:cs="Arial"/>
          <w:iCs/>
        </w:rPr>
        <w:t xml:space="preserve"> avançado</w:t>
      </w:r>
      <w:r w:rsidR="001158D4">
        <w:rPr>
          <w:rFonts w:ascii="Arial" w:eastAsia="Arial" w:hAnsi="Arial" w:cs="Arial"/>
          <w:iCs/>
        </w:rPr>
        <w:t>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para avaliação e posterior envio à PROPES para providências.</w:t>
      </w:r>
    </w:p>
    <w:p w14:paraId="00000064" w14:textId="3B3347BD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1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highlight w:val="white"/>
        </w:rPr>
        <w:t>Art. 2</w:t>
      </w:r>
      <w:r w:rsidR="00626087">
        <w:rPr>
          <w:rFonts w:ascii="Arial" w:eastAsia="Arial" w:hAnsi="Arial" w:cs="Arial"/>
          <w:b/>
          <w:highlight w:val="white"/>
        </w:rPr>
        <w:t>5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O relatório final e a prestação de contas deve</w:t>
      </w:r>
      <w:r w:rsidR="000B141A">
        <w:rPr>
          <w:rFonts w:ascii="Arial" w:eastAsia="Arial" w:hAnsi="Arial" w:cs="Arial"/>
          <w:color w:val="000000"/>
          <w:highlight w:val="white"/>
        </w:rPr>
        <w:t>m</w:t>
      </w:r>
      <w:r>
        <w:rPr>
          <w:rFonts w:ascii="Arial" w:eastAsia="Arial" w:hAnsi="Arial" w:cs="Arial"/>
          <w:color w:val="000000"/>
          <w:highlight w:val="white"/>
        </w:rPr>
        <w:t xml:space="preserve"> ser encaminhado</w:t>
      </w:r>
      <w:r w:rsidR="000B141A">
        <w:rPr>
          <w:rFonts w:ascii="Arial" w:eastAsia="Arial" w:hAnsi="Arial" w:cs="Arial"/>
          <w:color w:val="000000"/>
          <w:highlight w:val="white"/>
        </w:rPr>
        <w:t>s</w:t>
      </w:r>
      <w:r>
        <w:rPr>
          <w:rFonts w:ascii="Arial" w:eastAsia="Arial" w:hAnsi="Arial" w:cs="Arial"/>
          <w:color w:val="000000"/>
          <w:highlight w:val="white"/>
        </w:rPr>
        <w:t xml:space="preserve"> no prazo máximo de </w:t>
      </w:r>
      <w:r>
        <w:rPr>
          <w:rFonts w:ascii="Arial" w:eastAsia="Arial" w:hAnsi="Arial" w:cs="Arial"/>
          <w:highlight w:val="white"/>
        </w:rPr>
        <w:t>30</w:t>
      </w:r>
      <w:r>
        <w:rPr>
          <w:rFonts w:ascii="Arial" w:eastAsia="Arial" w:hAnsi="Arial" w:cs="Arial"/>
          <w:color w:val="000000"/>
          <w:highlight w:val="white"/>
        </w:rPr>
        <w:t xml:space="preserve"> (</w:t>
      </w:r>
      <w:r>
        <w:rPr>
          <w:rFonts w:ascii="Arial" w:eastAsia="Arial" w:hAnsi="Arial" w:cs="Arial"/>
          <w:highlight w:val="white"/>
        </w:rPr>
        <w:t>trinta dias</w:t>
      </w:r>
      <w:r>
        <w:rPr>
          <w:rFonts w:ascii="Arial" w:eastAsia="Arial" w:hAnsi="Arial" w:cs="Arial"/>
          <w:color w:val="000000"/>
          <w:highlight w:val="white"/>
        </w:rPr>
        <w:t xml:space="preserve">) dias após a data </w:t>
      </w:r>
      <w:r w:rsidR="000B141A">
        <w:rPr>
          <w:rFonts w:ascii="Arial" w:eastAsia="Arial" w:hAnsi="Arial" w:cs="Arial"/>
          <w:color w:val="000000"/>
          <w:highlight w:val="white"/>
        </w:rPr>
        <w:t xml:space="preserve">prevista </w:t>
      </w:r>
      <w:r>
        <w:rPr>
          <w:rFonts w:ascii="Arial" w:eastAsia="Arial" w:hAnsi="Arial" w:cs="Arial"/>
          <w:color w:val="000000"/>
          <w:highlight w:val="white"/>
        </w:rPr>
        <w:t>de conclusão</w:t>
      </w:r>
      <w:r w:rsidR="000B141A">
        <w:rPr>
          <w:rFonts w:ascii="Arial" w:eastAsia="Arial" w:hAnsi="Arial" w:cs="Arial"/>
          <w:color w:val="000000"/>
          <w:highlight w:val="white"/>
        </w:rPr>
        <w:t xml:space="preserve"> do projeto</w:t>
      </w:r>
      <w:r>
        <w:rPr>
          <w:rFonts w:ascii="Arial" w:eastAsia="Arial" w:hAnsi="Arial" w:cs="Arial"/>
          <w:color w:val="000000"/>
          <w:highlight w:val="white"/>
        </w:rPr>
        <w:t>. </w:t>
      </w:r>
    </w:p>
    <w:p w14:paraId="00000065" w14:textId="6D194B28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24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§ </w:t>
      </w:r>
      <w:r>
        <w:rPr>
          <w:rFonts w:ascii="Arial" w:eastAsia="Arial" w:hAnsi="Arial" w:cs="Arial"/>
          <w:highlight w:val="white"/>
        </w:rPr>
        <w:t>1</w:t>
      </w:r>
      <w:r>
        <w:rPr>
          <w:rFonts w:ascii="Arial" w:eastAsia="Arial" w:hAnsi="Arial" w:cs="Arial"/>
          <w:color w:val="000000"/>
          <w:highlight w:val="white"/>
        </w:rPr>
        <w:t>°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Em casos em que a produção demandar registros de patentes, o </w:t>
      </w:r>
      <w:r w:rsidR="000B141A">
        <w:rPr>
          <w:rFonts w:ascii="Arial" w:eastAsia="Arial" w:hAnsi="Arial" w:cs="Arial"/>
          <w:color w:val="000000"/>
          <w:highlight w:val="white"/>
        </w:rPr>
        <w:t>relatório final</w:t>
      </w:r>
      <w:r>
        <w:rPr>
          <w:rFonts w:ascii="Arial" w:eastAsia="Arial" w:hAnsi="Arial" w:cs="Arial"/>
          <w:color w:val="000000"/>
          <w:highlight w:val="white"/>
        </w:rPr>
        <w:t xml:space="preserve"> deverá respeitar o sigilo através da supressão de informações inerentes a este tipo de processo.</w:t>
      </w:r>
    </w:p>
    <w:p w14:paraId="00000066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12" w:name="_Toc75500809"/>
      <w:r>
        <w:rPr>
          <w:rFonts w:ascii="Arial" w:eastAsia="Arial" w:hAnsi="Arial" w:cs="Arial"/>
          <w:color w:val="000000"/>
          <w:sz w:val="24"/>
          <w:szCs w:val="24"/>
        </w:rPr>
        <w:t>CAPÍTULO VI – DOS GRUPOS DE PESQUISA</w:t>
      </w:r>
      <w:bookmarkEnd w:id="12"/>
    </w:p>
    <w:p w14:paraId="00000067" w14:textId="630BD509" w:rsidR="000E0BC4" w:rsidRDefault="00EC2E0E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78"/>
        <w:jc w:val="both"/>
        <w:rPr>
          <w:rFonts w:ascii="Arial" w:eastAsia="Arial" w:hAnsi="Arial" w:cs="Arial"/>
          <w:color w:val="000000"/>
          <w:highlight w:val="white"/>
        </w:rPr>
      </w:pPr>
      <w:sdt>
        <w:sdtPr>
          <w:tag w:val="goog_rdk_4"/>
          <w:id w:val="-1961940677"/>
        </w:sdtPr>
        <w:sdtEndPr/>
        <w:sdtContent/>
      </w:sdt>
      <w:r w:rsidR="00873F60">
        <w:rPr>
          <w:rFonts w:ascii="Arial" w:eastAsia="Arial" w:hAnsi="Arial" w:cs="Arial"/>
          <w:b/>
          <w:color w:val="000000"/>
          <w:highlight w:val="white"/>
        </w:rPr>
        <w:t>Art. 2</w:t>
      </w:r>
      <w:r w:rsidR="00626087">
        <w:rPr>
          <w:rFonts w:ascii="Arial" w:eastAsia="Arial" w:hAnsi="Arial" w:cs="Arial"/>
          <w:b/>
          <w:color w:val="000000"/>
          <w:highlight w:val="white"/>
        </w:rPr>
        <w:t>6</w:t>
      </w:r>
      <w:r w:rsidR="00873F60">
        <w:rPr>
          <w:rFonts w:ascii="Arial" w:eastAsia="Arial" w:hAnsi="Arial" w:cs="Arial"/>
          <w:color w:val="000000"/>
          <w:highlight w:val="white"/>
        </w:rPr>
        <w:t xml:space="preserve"> O IFMT estimulará a formação de novos Grupos de Pesquisa visando ao fortalecimento da pesquisa </w:t>
      </w:r>
      <w:r w:rsidR="00D007F1">
        <w:rPr>
          <w:rFonts w:ascii="Arial" w:eastAsia="Arial" w:hAnsi="Arial" w:cs="Arial"/>
          <w:color w:val="000000"/>
          <w:highlight w:val="white"/>
        </w:rPr>
        <w:t>na instituição</w:t>
      </w:r>
      <w:r w:rsidR="00873F60">
        <w:rPr>
          <w:rFonts w:ascii="Arial" w:eastAsia="Arial" w:hAnsi="Arial" w:cs="Arial"/>
          <w:color w:val="000000"/>
          <w:highlight w:val="white"/>
        </w:rPr>
        <w:t>. </w:t>
      </w:r>
    </w:p>
    <w:p w14:paraId="00000068" w14:textId="790E688B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78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highlight w:val="white"/>
        </w:rPr>
        <w:t>A</w:t>
      </w:r>
      <w:r>
        <w:rPr>
          <w:rFonts w:ascii="Arial" w:eastAsia="Arial" w:hAnsi="Arial" w:cs="Arial"/>
          <w:b/>
          <w:color w:val="000000"/>
          <w:highlight w:val="white"/>
        </w:rPr>
        <w:t>rt. 2</w:t>
      </w:r>
      <w:r w:rsidR="00626087">
        <w:rPr>
          <w:rFonts w:ascii="Arial" w:eastAsia="Arial" w:hAnsi="Arial" w:cs="Arial"/>
          <w:b/>
          <w:color w:val="000000"/>
          <w:highlight w:val="white"/>
        </w:rPr>
        <w:t>7</w:t>
      </w:r>
      <w:r>
        <w:rPr>
          <w:rFonts w:ascii="Arial" w:eastAsia="Arial" w:hAnsi="Arial" w:cs="Arial"/>
          <w:color w:val="000000"/>
          <w:highlight w:val="white"/>
        </w:rPr>
        <w:t xml:space="preserve"> A certificação de um Grupo de Pesquisa do IFMT no Diretório de Grupos de Pesquisa (DGP) do CNPq está condicionada à satisfação das orientações do CNPq e dos critérios estabelecidos pela PROPES. </w:t>
      </w:r>
    </w:p>
    <w:p w14:paraId="0000006A" w14:textId="42F5D14B" w:rsidR="000E0BC4" w:rsidRPr="0051364B" w:rsidRDefault="00873F60" w:rsidP="0051364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76"/>
        <w:jc w:val="both"/>
        <w:rPr>
          <w:rFonts w:ascii="Arial" w:eastAsia="Arial" w:hAnsi="Arial" w:cs="Arial"/>
          <w:color w:val="000000"/>
          <w:highlight w:val="white"/>
        </w:rPr>
      </w:pPr>
      <w:r w:rsidRPr="0051364B">
        <w:rPr>
          <w:rFonts w:ascii="Arial" w:eastAsia="Arial" w:hAnsi="Arial" w:cs="Arial"/>
          <w:b/>
          <w:color w:val="000000"/>
          <w:highlight w:val="white"/>
        </w:rPr>
        <w:t>Art. 2</w:t>
      </w:r>
      <w:r w:rsidR="00626087">
        <w:rPr>
          <w:rFonts w:ascii="Arial" w:eastAsia="Arial" w:hAnsi="Arial" w:cs="Arial"/>
          <w:b/>
          <w:color w:val="000000"/>
          <w:highlight w:val="white"/>
        </w:rPr>
        <w:t>8</w:t>
      </w:r>
      <w:r w:rsidRPr="0051364B">
        <w:rPr>
          <w:rFonts w:ascii="Arial" w:eastAsia="Arial" w:hAnsi="Arial" w:cs="Arial"/>
          <w:color w:val="000000"/>
          <w:highlight w:val="white"/>
        </w:rPr>
        <w:t xml:space="preserve"> Caberá ao líder do grupo de pesquisa, realizar as </w:t>
      </w:r>
      <w:r w:rsidRPr="0051364B">
        <w:rPr>
          <w:rFonts w:ascii="Arial" w:eastAsia="Arial" w:hAnsi="Arial" w:cs="Arial"/>
          <w:highlight w:val="white"/>
        </w:rPr>
        <w:t>atualizações</w:t>
      </w:r>
      <w:r w:rsidRPr="0051364B">
        <w:rPr>
          <w:rFonts w:ascii="Arial" w:eastAsia="Arial" w:hAnsi="Arial" w:cs="Arial"/>
          <w:color w:val="000000"/>
          <w:highlight w:val="white"/>
        </w:rPr>
        <w:t xml:space="preserve"> </w:t>
      </w:r>
      <w:r w:rsidRPr="0051364B">
        <w:rPr>
          <w:rFonts w:ascii="Arial" w:eastAsia="Arial" w:hAnsi="Arial" w:cs="Arial"/>
          <w:highlight w:val="white"/>
        </w:rPr>
        <w:t>junto ao DGP</w:t>
      </w:r>
      <w:r w:rsidRPr="0051364B">
        <w:rPr>
          <w:rFonts w:ascii="Arial" w:eastAsia="Arial" w:hAnsi="Arial" w:cs="Arial"/>
          <w:color w:val="000000"/>
          <w:highlight w:val="white"/>
        </w:rPr>
        <w:t xml:space="preserve">, </w:t>
      </w:r>
      <w:r w:rsidRPr="0051364B">
        <w:rPr>
          <w:rFonts w:ascii="Arial" w:eastAsia="Arial" w:hAnsi="Arial" w:cs="Arial"/>
          <w:highlight w:val="white"/>
        </w:rPr>
        <w:t>para manter o status de grupo Ativo</w:t>
      </w:r>
      <w:r w:rsidRPr="0051364B">
        <w:rPr>
          <w:rFonts w:ascii="Arial" w:eastAsia="Arial" w:hAnsi="Arial" w:cs="Arial"/>
          <w:color w:val="000000"/>
          <w:highlight w:val="white"/>
        </w:rPr>
        <w:t>.</w:t>
      </w:r>
    </w:p>
    <w:p w14:paraId="0000006B" w14:textId="77777777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7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highlight w:val="white"/>
        </w:rPr>
        <w:t>Parágrafo único: A não atualização do grupo de pesquisa junto ao DGP, no prazo máximo de 24 meses, implica na exclusão automática do grupo no diretório.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</w:p>
    <w:p w14:paraId="0000006C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sz w:val="24"/>
          <w:szCs w:val="24"/>
        </w:rPr>
      </w:pPr>
      <w:bookmarkStart w:id="13" w:name="_Toc75500810"/>
      <w:r>
        <w:rPr>
          <w:rFonts w:ascii="Arial" w:eastAsia="Arial" w:hAnsi="Arial" w:cs="Arial"/>
          <w:sz w:val="24"/>
          <w:szCs w:val="24"/>
        </w:rPr>
        <w:t>CAPÍTULO VII - DO COMITÊ DE PESQUISA, PÓS-GRADUAÇÃO E INOVAÇÃO</w:t>
      </w:r>
      <w:bookmarkEnd w:id="13"/>
    </w:p>
    <w:p w14:paraId="0000006D" w14:textId="0D09B78A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-5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Art. 29</w:t>
      </w:r>
      <w:r>
        <w:rPr>
          <w:rFonts w:ascii="Arial" w:eastAsia="Arial" w:hAnsi="Arial" w:cs="Arial"/>
          <w:highlight w:val="white"/>
        </w:rPr>
        <w:t xml:space="preserve"> Caberá ao Comitê de Pesquisa, Pós-Graduação e Inovação (CPPI) </w:t>
      </w:r>
      <w:sdt>
        <w:sdtPr>
          <w:tag w:val="goog_rdk_5"/>
          <w:id w:val="1334106990"/>
        </w:sdtPr>
        <w:sdtEndPr/>
        <w:sdtContent>
          <w:r>
            <w:rPr>
              <w:rFonts w:ascii="Arial" w:eastAsia="Arial" w:hAnsi="Arial" w:cs="Arial"/>
              <w:highlight w:val="white"/>
            </w:rPr>
            <w:t>atuar</w:t>
          </w:r>
        </w:sdtContent>
      </w:sdt>
      <w:r w:rsidR="00A4146B"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como instância consultiva e propositiva, em parceria com a PROPES para o desenvolvimento das políticas e ações do IFMT na área de pesquisa e inovação. </w:t>
      </w:r>
    </w:p>
    <w:p w14:paraId="0000006E" w14:textId="77777777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-5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Art. 30</w:t>
      </w:r>
      <w:r>
        <w:rPr>
          <w:rFonts w:ascii="Arial" w:eastAsia="Arial" w:hAnsi="Arial" w:cs="Arial"/>
          <w:highlight w:val="white"/>
        </w:rPr>
        <w:t xml:space="preserve"> O Comitê de Pesquisa, Pós-graduação e Inovação (CPPI) é composto pelo Pró-Reitor de Pesquisa e Inovação, Diretor de Pesquisa e Pós Graduação, Chefe do Departartamento de Inovação Tecnológica, Coordenação de Iniciação Científica, Coordenadores de Pesquisa e ocupantes de cargos ou funções equivalentes dos Campi que integram o IFMT, Coordenadores dos Cursos de Pós-graduação </w:t>
      </w:r>
      <w:r w:rsidRPr="00A4146B">
        <w:rPr>
          <w:rFonts w:ascii="Arial" w:eastAsia="Arial" w:hAnsi="Arial" w:cs="Arial"/>
          <w:i/>
          <w:iCs/>
          <w:highlight w:val="white"/>
        </w:rPr>
        <w:t>Lato Sensu</w:t>
      </w:r>
      <w:r>
        <w:rPr>
          <w:rFonts w:ascii="Arial" w:eastAsia="Arial" w:hAnsi="Arial" w:cs="Arial"/>
          <w:highlight w:val="white"/>
        </w:rPr>
        <w:t xml:space="preserve"> e </w:t>
      </w:r>
      <w:r w:rsidRPr="00A4146B">
        <w:rPr>
          <w:rFonts w:ascii="Arial" w:eastAsia="Arial" w:hAnsi="Arial" w:cs="Arial"/>
          <w:i/>
          <w:iCs/>
          <w:highlight w:val="white"/>
        </w:rPr>
        <w:t>Stricto Sensu</w:t>
      </w:r>
      <w:r>
        <w:rPr>
          <w:rFonts w:ascii="Arial" w:eastAsia="Arial" w:hAnsi="Arial" w:cs="Arial"/>
          <w:highlight w:val="white"/>
        </w:rPr>
        <w:t xml:space="preserve"> e Gestores de programas e projetos no âmbito desta Pró-reitoria.</w:t>
      </w:r>
    </w:p>
    <w:p w14:paraId="0000006F" w14:textId="77777777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-6"/>
        <w:jc w:val="both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highlight w:val="white"/>
        </w:rPr>
        <w:lastRenderedPageBreak/>
        <w:t>Parágrafo único - As atribuições do CPPI serão definidas pelo regulamento específico deste Comitê.  </w:t>
      </w:r>
    </w:p>
    <w:p w14:paraId="00000070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202124"/>
          <w:sz w:val="24"/>
          <w:szCs w:val="24"/>
          <w:highlight w:val="white"/>
        </w:rPr>
      </w:pPr>
      <w:bookmarkStart w:id="14" w:name="_Toc75500811"/>
      <w:r>
        <w:rPr>
          <w:rFonts w:ascii="Arial" w:eastAsia="Arial" w:hAnsi="Arial" w:cs="Arial"/>
          <w:sz w:val="24"/>
          <w:szCs w:val="24"/>
          <w:highlight w:val="white"/>
        </w:rPr>
        <w:t>CAPÍTULO VIII - DO CONSELHO DE PESQUISA E INOVAÇÃO DO CAMPUS</w:t>
      </w:r>
      <w:bookmarkEnd w:id="14"/>
    </w:p>
    <w:p w14:paraId="00000071" w14:textId="46673532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-5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Art. 31</w:t>
      </w:r>
      <w:r>
        <w:rPr>
          <w:rFonts w:ascii="Arial" w:eastAsia="Arial" w:hAnsi="Arial" w:cs="Arial"/>
          <w:highlight w:val="white"/>
        </w:rPr>
        <w:t xml:space="preserve"> Caberá ao</w:t>
      </w:r>
      <w:r w:rsidR="005E771E">
        <w:rPr>
          <w:rFonts w:ascii="Arial" w:eastAsia="Arial" w:hAnsi="Arial" w:cs="Arial"/>
          <w:highlight w:val="white"/>
        </w:rPr>
        <w:t xml:space="preserve">s </w:t>
      </w:r>
      <w:r w:rsidR="005E771E" w:rsidRPr="005E771E">
        <w:rPr>
          <w:rFonts w:ascii="Arial" w:eastAsia="Arial" w:hAnsi="Arial" w:cs="Arial"/>
          <w:i/>
          <w:iCs/>
          <w:highlight w:val="white"/>
        </w:rPr>
        <w:t>Campi</w:t>
      </w:r>
      <w:r w:rsidR="005E771E">
        <w:rPr>
          <w:rFonts w:ascii="Arial" w:eastAsia="Arial" w:hAnsi="Arial" w:cs="Arial"/>
          <w:highlight w:val="white"/>
        </w:rPr>
        <w:t xml:space="preserve"> e </w:t>
      </w:r>
      <w:r w:rsidR="005E771E" w:rsidRPr="005E771E">
        <w:rPr>
          <w:rFonts w:ascii="Arial" w:eastAsia="Arial" w:hAnsi="Arial" w:cs="Arial"/>
          <w:i/>
          <w:iCs/>
          <w:highlight w:val="white"/>
        </w:rPr>
        <w:t>Campi</w:t>
      </w:r>
      <w:r w:rsidR="005E771E">
        <w:rPr>
          <w:rFonts w:ascii="Arial" w:eastAsia="Arial" w:hAnsi="Arial" w:cs="Arial"/>
          <w:highlight w:val="white"/>
        </w:rPr>
        <w:t xml:space="preserve"> Avançados a criação do </w:t>
      </w:r>
      <w:r>
        <w:rPr>
          <w:rFonts w:ascii="Arial" w:eastAsia="Arial" w:hAnsi="Arial" w:cs="Arial"/>
          <w:highlight w:val="white"/>
        </w:rPr>
        <w:t xml:space="preserve">Conselho de Pesquisa e Inovação (CPI) </w:t>
      </w:r>
      <w:r w:rsidR="005E771E">
        <w:rPr>
          <w:rFonts w:ascii="Arial" w:eastAsia="Arial" w:hAnsi="Arial" w:cs="Arial"/>
          <w:highlight w:val="white"/>
        </w:rPr>
        <w:t xml:space="preserve">para </w:t>
      </w:r>
      <w:r>
        <w:rPr>
          <w:rFonts w:ascii="Arial" w:eastAsia="Arial" w:hAnsi="Arial" w:cs="Arial"/>
          <w:highlight w:val="white"/>
        </w:rPr>
        <w:t>atuar como instância consultiva e propositiva, em parceria com a Coordenação de Pesquisa no Campus para o desenvolvimento das políticas e ações do IFMT na</w:t>
      </w:r>
      <w:r w:rsidR="002E3F32">
        <w:rPr>
          <w:rFonts w:ascii="Arial" w:eastAsia="Arial" w:hAnsi="Arial" w:cs="Arial"/>
          <w:highlight w:val="white"/>
        </w:rPr>
        <w:t>s</w:t>
      </w:r>
      <w:r>
        <w:rPr>
          <w:rFonts w:ascii="Arial" w:eastAsia="Arial" w:hAnsi="Arial" w:cs="Arial"/>
          <w:highlight w:val="white"/>
        </w:rPr>
        <w:t xml:space="preserve"> área</w:t>
      </w:r>
      <w:r w:rsidR="002E3F32">
        <w:rPr>
          <w:rFonts w:ascii="Arial" w:eastAsia="Arial" w:hAnsi="Arial" w:cs="Arial"/>
          <w:highlight w:val="white"/>
        </w:rPr>
        <w:t>s</w:t>
      </w:r>
      <w:r>
        <w:rPr>
          <w:rFonts w:ascii="Arial" w:eastAsia="Arial" w:hAnsi="Arial" w:cs="Arial"/>
          <w:highlight w:val="white"/>
        </w:rPr>
        <w:t xml:space="preserve"> de pesquisa e inovação. </w:t>
      </w:r>
    </w:p>
    <w:p w14:paraId="00000072" w14:textId="2A315F94" w:rsidR="000E0BC4" w:rsidRPr="00114EF8" w:rsidRDefault="00114EF8">
      <w:pPr>
        <w:widowControl/>
        <w:numPr>
          <w:ilvl w:val="0"/>
          <w:numId w:val="1"/>
        </w:numPr>
        <w:spacing w:before="240" w:after="240" w:line="276" w:lineRule="auto"/>
        <w:ind w:right="-5"/>
        <w:jc w:val="both"/>
        <w:rPr>
          <w:rFonts w:ascii="Arial" w:eastAsia="Arial" w:hAnsi="Arial" w:cs="Arial"/>
          <w:bCs/>
          <w:highlight w:val="white"/>
        </w:rPr>
      </w:pPr>
      <w:r w:rsidRPr="00114EF8">
        <w:rPr>
          <w:rFonts w:ascii="Arial" w:eastAsia="Arial" w:hAnsi="Arial" w:cs="Arial"/>
          <w:bCs/>
          <w:highlight w:val="white"/>
        </w:rPr>
        <w:t>Parágrafo único: As atribuições do CPI serão definidas por regulamento específico deste conselho.</w:t>
      </w:r>
    </w:p>
    <w:p w14:paraId="00000074" w14:textId="77777777" w:rsidR="000E0BC4" w:rsidRDefault="00873F60">
      <w:pPr>
        <w:pStyle w:val="Ttulo1"/>
        <w:jc w:val="center"/>
        <w:rPr>
          <w:rFonts w:ascii="Arial" w:eastAsia="Arial" w:hAnsi="Arial" w:cs="Arial"/>
          <w:sz w:val="24"/>
          <w:szCs w:val="24"/>
        </w:rPr>
      </w:pPr>
      <w:bookmarkStart w:id="15" w:name="_Toc75500812"/>
      <w:r>
        <w:rPr>
          <w:rFonts w:ascii="Arial" w:eastAsia="Arial" w:hAnsi="Arial" w:cs="Arial"/>
          <w:sz w:val="24"/>
          <w:szCs w:val="24"/>
        </w:rPr>
        <w:t>CAPÍTULO IX – DA DIVULGAÇÃO DOS RESULTADOS DA PESQUISA E INOVAÇÃO</w:t>
      </w:r>
      <w:bookmarkEnd w:id="15"/>
    </w:p>
    <w:p w14:paraId="00000075" w14:textId="11A6D8BF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9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Art. 3</w:t>
      </w:r>
      <w:r w:rsidR="00E23D99">
        <w:rPr>
          <w:rFonts w:ascii="Arial" w:eastAsia="Arial" w:hAnsi="Arial" w:cs="Arial"/>
          <w:b/>
          <w:highlight w:val="white"/>
        </w:rPr>
        <w:t>2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Os resultados obtidos por pesquisas realizadas no IFMT deverão ser divulgados pelo(s) autor(es) para a comunidade científica por intermédio de artigos em periódicos, anais, livro, capítulos de livro e encontros científicos.</w:t>
      </w:r>
    </w:p>
    <w:p w14:paraId="00000076" w14:textId="1BF3249E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11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§ 1° A produção científica resultante de pesquisas realizadas no IFMT </w:t>
      </w:r>
      <w:r w:rsidR="0070378D">
        <w:rPr>
          <w:rFonts w:ascii="Arial" w:eastAsia="Arial" w:hAnsi="Arial" w:cs="Arial"/>
          <w:highlight w:val="white"/>
        </w:rPr>
        <w:t>deverá</w:t>
      </w:r>
      <w:r>
        <w:rPr>
          <w:rFonts w:ascii="Arial" w:eastAsia="Arial" w:hAnsi="Arial" w:cs="Arial"/>
          <w:highlight w:val="white"/>
        </w:rPr>
        <w:t xml:space="preserve"> ser </w:t>
      </w:r>
      <w:r w:rsidR="0070378D">
        <w:rPr>
          <w:rFonts w:ascii="Arial" w:eastAsia="Arial" w:hAnsi="Arial" w:cs="Arial"/>
          <w:highlight w:val="white"/>
        </w:rPr>
        <w:t>divulgada</w:t>
      </w:r>
      <w:r>
        <w:rPr>
          <w:rFonts w:ascii="Arial" w:eastAsia="Arial" w:hAnsi="Arial" w:cs="Arial"/>
          <w:i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no site da Instituição. </w:t>
      </w:r>
    </w:p>
    <w:p w14:paraId="00000077" w14:textId="2E66CB6D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1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§ </w:t>
      </w:r>
      <w:r w:rsidR="00BB1E8C">
        <w:rPr>
          <w:rFonts w:ascii="Arial" w:eastAsia="Arial" w:hAnsi="Arial" w:cs="Arial"/>
          <w:highlight w:val="white"/>
        </w:rPr>
        <w:t>2</w:t>
      </w:r>
      <w:r>
        <w:rPr>
          <w:rFonts w:ascii="Arial" w:eastAsia="Arial" w:hAnsi="Arial" w:cs="Arial"/>
          <w:highlight w:val="white"/>
        </w:rPr>
        <w:t>° O pesquisador ou coordenador do projeto poderá solicitar sigilo por escrito nos casos que envolvam descobertas científicas, criação e/ou inovação de novos produtos e/ou processos. </w:t>
      </w:r>
    </w:p>
    <w:p w14:paraId="00000078" w14:textId="5004AD3A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Art. 3</w:t>
      </w:r>
      <w:r w:rsidR="00E23D99">
        <w:rPr>
          <w:rFonts w:ascii="Arial" w:eastAsia="Arial" w:hAnsi="Arial" w:cs="Arial"/>
          <w:b/>
          <w:color w:val="000000"/>
          <w:highlight w:val="white"/>
        </w:rPr>
        <w:t>3</w:t>
      </w:r>
      <w:r>
        <w:rPr>
          <w:rFonts w:ascii="Arial" w:eastAsia="Arial" w:hAnsi="Arial" w:cs="Arial"/>
          <w:color w:val="000000"/>
          <w:highlight w:val="white"/>
        </w:rPr>
        <w:t xml:space="preserve"> Os resultados que sejam passíveis de proteção intelectual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deverão ser submetidos à análise da  Agência de Inovação do IFMT antes de suas divulgações e/ou publicações,  para que sejam examinadas as oportunidades e a conveniência de suas proteções.  </w:t>
      </w:r>
    </w:p>
    <w:p w14:paraId="00000079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16" w:name="_Toc75500813"/>
      <w:r>
        <w:rPr>
          <w:rFonts w:ascii="Arial" w:eastAsia="Arial" w:hAnsi="Arial" w:cs="Arial"/>
          <w:color w:val="000000"/>
          <w:sz w:val="24"/>
          <w:szCs w:val="24"/>
        </w:rPr>
        <w:t>CAPÍTULO X – DAS DISPOSIÇÕES GERAIS</w:t>
      </w:r>
      <w:bookmarkEnd w:id="16"/>
    </w:p>
    <w:p w14:paraId="0000007A" w14:textId="01A6D382" w:rsidR="000E0BC4" w:rsidRDefault="00873F60">
      <w:pPr>
        <w:widowControl/>
        <w:spacing w:before="240" w:after="240" w:line="276" w:lineRule="auto"/>
        <w:ind w:right="-6" w:hanging="12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Art. 3</w:t>
      </w:r>
      <w:r w:rsidR="00E23D99">
        <w:rPr>
          <w:rFonts w:ascii="Arial" w:eastAsia="Arial" w:hAnsi="Arial" w:cs="Arial"/>
          <w:b/>
          <w:highlight w:val="white"/>
        </w:rPr>
        <w:t>4</w:t>
      </w:r>
      <w:r>
        <w:rPr>
          <w:rFonts w:ascii="Arial" w:eastAsia="Arial" w:hAnsi="Arial" w:cs="Arial"/>
          <w:highlight w:val="white"/>
        </w:rPr>
        <w:t xml:space="preserve"> As ações de pesquisa e inovação do IFMT se fundamentam nos documentos legais e normativos destas atividades.</w:t>
      </w:r>
    </w:p>
    <w:p w14:paraId="0000007B" w14:textId="1CEB4909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4" w:hanging="1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Art. 3</w:t>
      </w:r>
      <w:r w:rsidR="00E23D99">
        <w:rPr>
          <w:rFonts w:ascii="Arial" w:eastAsia="Arial" w:hAnsi="Arial" w:cs="Arial"/>
          <w:b/>
          <w:color w:val="000000"/>
          <w:highlight w:val="white"/>
        </w:rPr>
        <w:t>5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70378D">
        <w:rPr>
          <w:rFonts w:ascii="Arial" w:eastAsia="Arial" w:hAnsi="Arial" w:cs="Arial"/>
          <w:color w:val="000000"/>
          <w:highlight w:val="white"/>
        </w:rPr>
        <w:t>A Pró-Reitoria de Pesquisa, Pós-Graduação e Inovação (PROPES)</w:t>
      </w:r>
      <w:r>
        <w:rPr>
          <w:rFonts w:ascii="Arial" w:eastAsia="Arial" w:hAnsi="Arial" w:cs="Arial"/>
          <w:color w:val="000000"/>
          <w:highlight w:val="white"/>
        </w:rPr>
        <w:t xml:space="preserve"> resguarda o direito de solicitar informações ou documentos adicionais</w:t>
      </w:r>
      <w:r w:rsidR="009615A5">
        <w:rPr>
          <w:rFonts w:ascii="Arial" w:eastAsia="Arial" w:hAnsi="Arial" w:cs="Arial"/>
          <w:color w:val="000000"/>
          <w:highlight w:val="white"/>
        </w:rPr>
        <w:t xml:space="preserve"> aos proponentes e participantes da pesquisa, quando</w:t>
      </w:r>
      <w:r>
        <w:rPr>
          <w:rFonts w:ascii="Arial" w:eastAsia="Arial" w:hAnsi="Arial" w:cs="Arial"/>
          <w:color w:val="000000"/>
          <w:highlight w:val="white"/>
        </w:rPr>
        <w:t xml:space="preserve"> necessário.  </w:t>
      </w:r>
    </w:p>
    <w:p w14:paraId="0000007C" w14:textId="67B286C7" w:rsidR="000E0BC4" w:rsidRDefault="00873F60">
      <w:pPr>
        <w:widowControl/>
        <w:spacing w:before="240" w:after="240" w:line="276" w:lineRule="auto"/>
        <w:ind w:right="-6" w:hanging="12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Art. 3</w:t>
      </w:r>
      <w:r w:rsidR="00E23D99">
        <w:rPr>
          <w:rFonts w:ascii="Arial" w:eastAsia="Arial" w:hAnsi="Arial" w:cs="Arial"/>
          <w:b/>
          <w:color w:val="000000"/>
          <w:highlight w:val="white"/>
        </w:rPr>
        <w:t>6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Os casos omissos serão objeto de análise e parecer d</w:t>
      </w:r>
      <w:r w:rsidR="009D1A7C">
        <w:rPr>
          <w:rFonts w:ascii="Arial" w:eastAsia="Arial" w:hAnsi="Arial" w:cs="Arial"/>
          <w:highlight w:val="white"/>
        </w:rPr>
        <w:t>os</w:t>
      </w:r>
      <w:r>
        <w:rPr>
          <w:rFonts w:ascii="Arial" w:eastAsia="Arial" w:hAnsi="Arial" w:cs="Arial"/>
          <w:highlight w:val="white"/>
        </w:rPr>
        <w:t xml:space="preserve"> </w:t>
      </w:r>
      <w:r w:rsidR="009D1A7C">
        <w:rPr>
          <w:rFonts w:ascii="Arial" w:eastAsia="Arial" w:hAnsi="Arial" w:cs="Arial"/>
        </w:rPr>
        <w:t xml:space="preserve">setores responsáveis pela Pesquisa e Inovação nos </w:t>
      </w:r>
      <w:r w:rsidR="009D1A7C">
        <w:rPr>
          <w:rFonts w:ascii="Arial" w:eastAsia="Arial" w:hAnsi="Arial" w:cs="Arial"/>
          <w:i/>
        </w:rPr>
        <w:t xml:space="preserve">Campi </w:t>
      </w:r>
      <w:r w:rsidR="009D1A7C" w:rsidRPr="00ED3F6D">
        <w:rPr>
          <w:rFonts w:ascii="Arial" w:eastAsia="Arial" w:hAnsi="Arial" w:cs="Arial"/>
          <w:iCs/>
        </w:rPr>
        <w:t xml:space="preserve">e </w:t>
      </w:r>
      <w:r w:rsidR="009D1A7C" w:rsidRPr="00ED3F6D">
        <w:rPr>
          <w:rFonts w:ascii="Arial" w:eastAsia="Arial" w:hAnsi="Arial" w:cs="Arial"/>
          <w:i/>
        </w:rPr>
        <w:t>campi</w:t>
      </w:r>
      <w:r w:rsidR="009D1A7C" w:rsidRPr="00ED3F6D">
        <w:rPr>
          <w:rFonts w:ascii="Arial" w:eastAsia="Arial" w:hAnsi="Arial" w:cs="Arial"/>
          <w:iCs/>
        </w:rPr>
        <w:t xml:space="preserve"> avançado</w:t>
      </w:r>
      <w:r w:rsidR="009D1A7C">
        <w:rPr>
          <w:rFonts w:ascii="Arial" w:eastAsia="Arial" w:hAnsi="Arial" w:cs="Arial"/>
          <w:iCs/>
        </w:rPr>
        <w:t>s</w:t>
      </w:r>
      <w:r>
        <w:rPr>
          <w:rFonts w:ascii="Arial" w:eastAsia="Arial" w:hAnsi="Arial" w:cs="Arial"/>
          <w:highlight w:val="white"/>
        </w:rPr>
        <w:t xml:space="preserve">, devendo tramitar para ciência e </w:t>
      </w:r>
      <w:r>
        <w:rPr>
          <w:rFonts w:ascii="Arial" w:eastAsia="Arial" w:hAnsi="Arial" w:cs="Arial"/>
          <w:highlight w:val="white"/>
        </w:rPr>
        <w:lastRenderedPageBreak/>
        <w:t>deferimento, junto à Pró-Reitoria de  Pesquisa, Pós-Graduação e Inovação (PROPES) e ao Comitê de Pesquisa, Pós-Graduação e Inovação (CPPI).</w:t>
      </w:r>
      <w:r>
        <w:rPr>
          <w:rFonts w:ascii="Arial" w:eastAsia="Arial" w:hAnsi="Arial" w:cs="Arial"/>
          <w:color w:val="000000"/>
          <w:highlight w:val="white"/>
        </w:rPr>
        <w:t> </w:t>
      </w:r>
    </w:p>
    <w:p w14:paraId="0000007D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rFonts w:ascii="Arial" w:eastAsia="Arial" w:hAnsi="Arial" w:cs="Arial"/>
          <w:color w:val="000000"/>
        </w:rPr>
      </w:pPr>
    </w:p>
    <w:sectPr w:rsidR="000E0BC4">
      <w:headerReference w:type="default" r:id="rId9"/>
      <w:footerReference w:type="default" r:id="rId10"/>
      <w:pgSz w:w="11905" w:h="16837"/>
      <w:pgMar w:top="2325" w:right="1134" w:bottom="1132" w:left="1134" w:header="285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2CB4" w14:textId="77777777" w:rsidR="00EC2E0E" w:rsidRDefault="00EC2E0E">
      <w:r>
        <w:separator/>
      </w:r>
    </w:p>
  </w:endnote>
  <w:endnote w:type="continuationSeparator" w:id="0">
    <w:p w14:paraId="2150363B" w14:textId="77777777" w:rsidR="00EC2E0E" w:rsidRDefault="00EC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3" w14:textId="77777777" w:rsidR="000E0BC4" w:rsidRDefault="00873F6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Regulamento </w:t>
    </w:r>
    <w:r>
      <w:rPr>
        <w:rFonts w:ascii="Calibri" w:eastAsia="Calibri" w:hAnsi="Calibri" w:cs="Calibri"/>
        <w:color w:val="000000"/>
        <w:sz w:val="22"/>
        <w:szCs w:val="22"/>
      </w:rPr>
      <w:t>das Ações de Pesquisa e Inovação do IFMT</w:t>
    </w:r>
  </w:p>
  <w:p w14:paraId="00000084" w14:textId="035CAB34" w:rsidR="000E0BC4" w:rsidRDefault="00873F6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color w:val="000000"/>
      </w:rPr>
    </w:pPr>
    <w:r>
      <w:rPr>
        <w:rFonts w:ascii="Calibri" w:eastAsia="Calibri" w:hAnsi="Calibri" w:cs="Calibri"/>
        <w:color w:val="000000"/>
      </w:rPr>
      <w:t xml:space="preserve">Página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D3F6D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de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NUMPAGES</w:instrText>
    </w:r>
    <w:r>
      <w:rPr>
        <w:rFonts w:ascii="Calibri" w:eastAsia="Calibri" w:hAnsi="Calibri" w:cs="Calibri"/>
        <w:color w:val="000000"/>
      </w:rPr>
      <w:fldChar w:fldCharType="separate"/>
    </w:r>
    <w:r w:rsidR="00ED3F6D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85" w14:textId="77777777" w:rsidR="000E0BC4" w:rsidRDefault="000E0BC4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D3300" w14:textId="77777777" w:rsidR="00EC2E0E" w:rsidRDefault="00EC2E0E">
      <w:r>
        <w:separator/>
      </w:r>
    </w:p>
  </w:footnote>
  <w:footnote w:type="continuationSeparator" w:id="0">
    <w:p w14:paraId="3B9E027F" w14:textId="77777777" w:rsidR="00EC2E0E" w:rsidRDefault="00EC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E" w14:textId="77777777" w:rsidR="000E0BC4" w:rsidRDefault="00873F60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w:drawing>
        <wp:inline distT="0" distB="0" distL="0" distR="0" wp14:anchorId="00708779" wp14:editId="7809EB4B">
          <wp:extent cx="521335" cy="55943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335" cy="55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7F" w14:textId="77777777" w:rsidR="000E0BC4" w:rsidRDefault="00873F60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SERVIÇO PÚBLICO FEDERAL</w:t>
    </w:r>
  </w:p>
  <w:p w14:paraId="00000080" w14:textId="77777777" w:rsidR="000E0BC4" w:rsidRDefault="00873F60">
    <w:pPr>
      <w:keepNext/>
      <w:keepLines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MINISTÉRIO DA EDUCAÇÃO – MEC</w:t>
    </w:r>
  </w:p>
  <w:p w14:paraId="00000081" w14:textId="77777777" w:rsidR="000E0BC4" w:rsidRDefault="00873F60">
    <w:pPr>
      <w:keepNext/>
      <w:keepLines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SECRETARIA DE EDUCAÇÃO PROFISSIONAL E TECNOLÓGICA – SETEC</w:t>
    </w:r>
  </w:p>
  <w:p w14:paraId="00000082" w14:textId="77777777" w:rsidR="000E0BC4" w:rsidRDefault="00873F60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Calibri" w:eastAsia="Calibri" w:hAnsi="Calibri" w:cs="Calibri"/>
        <w:b/>
        <w:color w:val="000000"/>
        <w:sz w:val="18"/>
        <w:szCs w:val="18"/>
      </w:rPr>
    </w:pPr>
    <w:bookmarkStart w:id="17" w:name="_heading=h.26in1rg" w:colFirst="0" w:colLast="0"/>
    <w:bookmarkEnd w:id="17"/>
    <w:r>
      <w:rPr>
        <w:rFonts w:ascii="Calibri" w:eastAsia="Calibri" w:hAnsi="Calibri" w:cs="Calibri"/>
        <w:b/>
        <w:color w:val="000000"/>
        <w:sz w:val="18"/>
        <w:szCs w:val="18"/>
      </w:rPr>
      <w:t>INSTITUTO FEDERAL DE EDUCAÇÃO, CIÊNCIA E TECNOLOGIA DE MATO GROSSO – IFMT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108C8"/>
    <w:multiLevelType w:val="multilevel"/>
    <w:tmpl w:val="290AD35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C4"/>
    <w:rsid w:val="000100BF"/>
    <w:rsid w:val="00016F08"/>
    <w:rsid w:val="000472B8"/>
    <w:rsid w:val="000B141A"/>
    <w:rsid w:val="000E0BC4"/>
    <w:rsid w:val="00114EF8"/>
    <w:rsid w:val="001158D4"/>
    <w:rsid w:val="00151E6F"/>
    <w:rsid w:val="00240013"/>
    <w:rsid w:val="00286857"/>
    <w:rsid w:val="002E3F32"/>
    <w:rsid w:val="003205A9"/>
    <w:rsid w:val="00342273"/>
    <w:rsid w:val="00362620"/>
    <w:rsid w:val="00386D6F"/>
    <w:rsid w:val="0051364B"/>
    <w:rsid w:val="005E505A"/>
    <w:rsid w:val="005E771E"/>
    <w:rsid w:val="00604240"/>
    <w:rsid w:val="00611FB2"/>
    <w:rsid w:val="00626087"/>
    <w:rsid w:val="006B0CF7"/>
    <w:rsid w:val="0070378D"/>
    <w:rsid w:val="007545A6"/>
    <w:rsid w:val="00783C60"/>
    <w:rsid w:val="007C08FE"/>
    <w:rsid w:val="00873F60"/>
    <w:rsid w:val="008F571C"/>
    <w:rsid w:val="00914E82"/>
    <w:rsid w:val="009615A5"/>
    <w:rsid w:val="009C609C"/>
    <w:rsid w:val="009D1A7C"/>
    <w:rsid w:val="00A4146B"/>
    <w:rsid w:val="00AA4F56"/>
    <w:rsid w:val="00BB1E8C"/>
    <w:rsid w:val="00D007F1"/>
    <w:rsid w:val="00D72386"/>
    <w:rsid w:val="00E23D99"/>
    <w:rsid w:val="00E53FDF"/>
    <w:rsid w:val="00E6309E"/>
    <w:rsid w:val="00EC2E0E"/>
    <w:rsid w:val="00ED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700E"/>
  <w15:docId w15:val="{E2B3241C-34D8-493E-AD4A-8845BDE0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775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7534"/>
  </w:style>
  <w:style w:type="paragraph" w:styleId="Rodap">
    <w:name w:val="footer"/>
    <w:basedOn w:val="Normal"/>
    <w:link w:val="RodapChar"/>
    <w:uiPriority w:val="99"/>
    <w:unhideWhenUsed/>
    <w:rsid w:val="00A775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7534"/>
  </w:style>
  <w:style w:type="paragraph" w:styleId="NormalWeb">
    <w:name w:val="Normal (Web)"/>
    <w:basedOn w:val="Normal"/>
    <w:uiPriority w:val="99"/>
    <w:semiHidden/>
    <w:unhideWhenUsed/>
    <w:rsid w:val="00A77534"/>
    <w:pPr>
      <w:widowControl/>
      <w:spacing w:before="100" w:beforeAutospacing="1" w:after="100" w:afterAutospacing="1"/>
    </w:pPr>
    <w:rPr>
      <w:lang w:val="pt-BR"/>
    </w:rPr>
  </w:style>
  <w:style w:type="paragraph" w:styleId="PargrafodaLista">
    <w:name w:val="List Paragraph"/>
    <w:basedOn w:val="Normal"/>
    <w:uiPriority w:val="34"/>
    <w:qFormat/>
    <w:rsid w:val="000C49A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D1D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1D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1D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1D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1DA1"/>
    <w:rPr>
      <w:b/>
      <w:bCs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94109C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1D56D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D56D4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1D56D4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42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yLQK8x28QOSB9m3ilqZV0MRs5g==">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19217D-6541-4561-9BB3-2FC7024C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2225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Erineudo Canuto</dc:creator>
  <cp:lastModifiedBy>Fernanda Marques Caldeira</cp:lastModifiedBy>
  <cp:revision>4</cp:revision>
  <dcterms:created xsi:type="dcterms:W3CDTF">2021-04-26T20:34:00Z</dcterms:created>
  <dcterms:modified xsi:type="dcterms:W3CDTF">2021-06-25T12:06:00Z</dcterms:modified>
</cp:coreProperties>
</file>