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</w:rPr>
        <w:t xml:space="preserve">ANEXO II </w:t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</w:rPr>
        <w:t xml:space="preserve">FORMULÁRIO DE INSCRIÇÃO </w:t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</w:rPr>
        <w:t>PROFESSOR DO ENSINO BÁSICO, TÉCNICO E TECNOLÓGICO (EBTT)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color w:val="auto"/>
        </w:rPr>
      </w:r>
    </w:p>
    <w:tbl>
      <w:tblPr>
        <w:tblStyle w:val="Table9"/>
        <w:tblW w:w="9025" w:type="dxa"/>
        <w:jc w:val="left"/>
        <w:tblInd w:w="-1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0" w:type="dxa"/>
          <w:bottom w:w="0" w:type="dxa"/>
          <w:right w:w="108" w:type="dxa"/>
        </w:tblCellMar>
        <w:tblLook w:val="0600"/>
      </w:tblPr>
      <w:tblGrid>
        <w:gridCol w:w="4512"/>
        <w:gridCol w:w="4512"/>
      </w:tblGrid>
      <w:tr>
        <w:trPr>
          <w:trHeight w:val="600" w:hRule="atLeast"/>
        </w:trPr>
        <w:tc>
          <w:tcPr>
            <w:tcW w:w="9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IDENTIFICAÇÃO DO CANDIDATO</w:t>
            </w:r>
          </w:p>
        </w:tc>
      </w:tr>
      <w:tr>
        <w:trPr>
          <w:trHeight w:val="480" w:hRule="atLeast"/>
        </w:trPr>
        <w:tc>
          <w:tcPr>
            <w:tcW w:w="9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NOME:</w:t>
            </w:r>
          </w:p>
        </w:tc>
      </w:tr>
      <w:tr>
        <w:trPr>
          <w:trHeight w:val="54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CPF: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MATRÍCULA SIAPE:</w:t>
            </w:r>
          </w:p>
        </w:tc>
      </w:tr>
      <w:tr>
        <w:trPr>
          <w:trHeight w:val="56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CAMPUS DE LOTAÇÃO: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TELEFONE:</w:t>
            </w:r>
          </w:p>
        </w:tc>
      </w:tr>
      <w:tr>
        <w:trPr>
          <w:trHeight w:val="560" w:hRule="atLeast"/>
        </w:trPr>
        <w:tc>
          <w:tcPr>
            <w:tcW w:w="9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Área de atuação</w:t>
            </w:r>
          </w:p>
        </w:tc>
      </w:tr>
      <w:tr>
        <w:trPr>
          <w:trHeight w:val="60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   ) Ciências Exatas e da Natureza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   ) Ciências Sociais Aplicadas</w:t>
            </w:r>
          </w:p>
        </w:tc>
      </w:tr>
      <w:tr>
        <w:trPr>
          <w:trHeight w:val="62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   ) Ciências Biológicas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   ) Ciências Humanas</w:t>
            </w:r>
          </w:p>
        </w:tc>
      </w:tr>
      <w:tr>
        <w:trPr>
          <w:trHeight w:val="56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   ) Engenharias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   ) Linguísticas, Letras e Artes</w:t>
            </w:r>
          </w:p>
        </w:tc>
      </w:tr>
      <w:tr>
        <w:trPr>
          <w:trHeight w:val="62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   ) Ciências da Saúde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   ) Outros ______________________</w:t>
            </w:r>
          </w:p>
        </w:tc>
      </w:tr>
      <w:tr>
        <w:trPr>
          <w:trHeight w:val="600" w:hRule="atLeast"/>
        </w:trPr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   ) Ciências Agrárias ou Agropecuária</w:t>
            </w:r>
          </w:p>
        </w:tc>
        <w:tc>
          <w:tcPr>
            <w:tcW w:w="45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W w:w="9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Nível de interesse: </w:t>
            </w:r>
            <w:r>
              <w:rPr>
                <w:color w:val="auto"/>
                <w:sz w:val="20"/>
                <w:szCs w:val="20"/>
              </w:rPr>
              <w:t>(    ) Mestrado    (    ) Doutorado</w:t>
            </w:r>
          </w:p>
        </w:tc>
      </w:tr>
      <w:tr>
        <w:trPr>
          <w:trHeight w:val="500" w:hRule="atLeast"/>
        </w:trPr>
        <w:tc>
          <w:tcPr>
            <w:tcW w:w="9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120" w:after="0"/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Está cursando Mestrado/Doutorado: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    ) Não    (   ) Sim. Se sim, informe o semestre que está cursando: ________ semestre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</w:t>
            </w:r>
            <w:r>
              <w:rPr>
                <w:color w:val="auto"/>
                <w:sz w:val="20"/>
                <w:szCs w:val="20"/>
              </w:rPr>
              <w:t>Curso: ________________________________________________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</w:t>
            </w:r>
            <w:r>
              <w:rPr>
                <w:color w:val="auto"/>
                <w:sz w:val="20"/>
                <w:szCs w:val="20"/>
              </w:rPr>
              <w:t>Instituição: _____________________________________________</w:t>
            </w:r>
          </w:p>
        </w:tc>
      </w:tr>
      <w:tr>
        <w:trPr>
          <w:trHeight w:val="500" w:hRule="atLeast"/>
        </w:trPr>
        <w:tc>
          <w:tcPr>
            <w:tcW w:w="9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do Colegiado de Capacitação de Servidores Docentes (CCD)</w:t>
            </w:r>
          </w:p>
        </w:tc>
      </w:tr>
      <w:tr>
        <w:trPr>
          <w:trHeight w:val="2420" w:hRule="atLeast"/>
        </w:trPr>
        <w:tc>
          <w:tcPr>
            <w:tcW w:w="902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O Servidor _____________________________________________, considerando os critérios estabelecidos no Regulamento da Política de Capacitação (RPC), encontra-se: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Apto (     )</w:t>
            </w:r>
            <w:r>
              <w:rPr>
                <w:color w:val="auto"/>
                <w:sz w:val="20"/>
                <w:szCs w:val="20"/>
              </w:rPr>
              <w:t xml:space="preserve">  a concorrer a uma das vagas de afastamento no ano de 20__, para capacitação.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Não apto (      )</w:t>
            </w:r>
            <w:r>
              <w:rPr>
                <w:color w:val="auto"/>
                <w:sz w:val="20"/>
                <w:szCs w:val="20"/>
              </w:rPr>
              <w:t xml:space="preserve">  a concorrer a uma das vagas de afastamento no ano de 20__, para capacitação.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Em caso de enquadramento do servidor como não apto, especificar a que o critério legal que a solicitação do servidor não atende.___________________________________________________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_______________________________________________________________________________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</w:r>
    </w:p>
    <w:tbl>
      <w:tblPr>
        <w:tblStyle w:val="Table10"/>
        <w:tblW w:w="9223" w:type="dxa"/>
        <w:jc w:val="left"/>
        <w:tblInd w:w="-1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0" w:type="dxa"/>
          <w:bottom w:w="0" w:type="dxa"/>
          <w:right w:w="108" w:type="dxa"/>
        </w:tblCellMar>
        <w:tblLook w:val="0600"/>
      </w:tblPr>
      <w:tblGrid>
        <w:gridCol w:w="1340"/>
        <w:gridCol w:w="1032"/>
        <w:gridCol w:w="1211"/>
        <w:gridCol w:w="1032"/>
        <w:gridCol w:w="1373"/>
        <w:gridCol w:w="1373"/>
        <w:gridCol w:w="830"/>
        <w:gridCol w:w="1031"/>
      </w:tblGrid>
      <w:tr>
        <w:trPr>
          <w:trHeight w:val="56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Análise dos critérios classificatórios e eliminatórios do RPC (</w:t>
            </w:r>
            <w:r>
              <w:rPr>
                <w:b/>
                <w:color w:val="auto"/>
                <w:sz w:val="20"/>
                <w:szCs w:val="20"/>
              </w:rPr>
              <w:t>a</w:t>
            </w:r>
            <w:r>
              <w:rPr>
                <w:b/>
                <w:color w:val="auto"/>
                <w:sz w:val="20"/>
                <w:szCs w:val="20"/>
              </w:rPr>
              <w:t>rt. 30, § 2º)</w:t>
            </w:r>
          </w:p>
        </w:tc>
      </w:tr>
      <w:tr>
        <w:trPr>
          <w:trHeight w:val="56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I. Compatibilização entre a área da capacitação e a área de atuação do servidor (</w:t>
            </w:r>
            <w:r>
              <w:rPr>
                <w:b/>
                <w:i/>
                <w:color w:val="auto"/>
                <w:sz w:val="20"/>
                <w:szCs w:val="20"/>
              </w:rPr>
              <w:t>p</w:t>
            </w:r>
            <w:r>
              <w:rPr>
                <w:b/>
                <w:i/>
                <w:color w:val="auto"/>
                <w:sz w:val="20"/>
                <w:szCs w:val="20"/>
              </w:rPr>
              <w:t>ontuação não cumulativa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14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Preenchimento pelo candidato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color w:val="auto"/>
                <w:sz w:val="20"/>
                <w:szCs w:val="20"/>
              </w:rPr>
              <w:t>(Preenchimento pelo candidato)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CCD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Análise do CCD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100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a. </w:t>
            </w:r>
            <w:r>
              <w:rPr>
                <w:b/>
                <w:color w:val="auto"/>
                <w:sz w:val="20"/>
                <w:szCs w:val="20"/>
              </w:rPr>
              <w:t>Á</w:t>
            </w:r>
            <w:r>
              <w:rPr>
                <w:b/>
                <w:color w:val="auto"/>
                <w:sz w:val="20"/>
                <w:szCs w:val="20"/>
              </w:rPr>
              <w:t xml:space="preserve">rea de formação de relação indireta </w:t>
            </w:r>
            <w:r>
              <w:rPr>
                <w:b/>
                <w:color w:val="auto"/>
                <w:sz w:val="20"/>
                <w:szCs w:val="20"/>
              </w:rPr>
              <w:t>com</w:t>
            </w:r>
            <w:r>
              <w:rPr>
                <w:b/>
                <w:color w:val="auto"/>
                <w:sz w:val="20"/>
                <w:szCs w:val="20"/>
              </w:rPr>
              <w:t xml:space="preserve"> as atividades de docência onde atua </w:t>
            </w:r>
            <w:r>
              <w:rPr>
                <w:b/>
                <w:color w:val="auto"/>
                <w:sz w:val="20"/>
                <w:szCs w:val="20"/>
              </w:rPr>
              <w:t>d</w:t>
            </w:r>
            <w:r>
              <w:rPr>
                <w:b/>
                <w:color w:val="auto"/>
                <w:sz w:val="20"/>
                <w:szCs w:val="20"/>
              </w:rPr>
              <w:t>o servidor, área de formação geral ou área complementar.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b. </w:t>
            </w:r>
            <w:r>
              <w:rPr>
                <w:b/>
                <w:color w:val="auto"/>
                <w:sz w:val="20"/>
                <w:szCs w:val="20"/>
              </w:rPr>
              <w:t>Á</w:t>
            </w:r>
            <w:r>
              <w:rPr>
                <w:b/>
                <w:color w:val="auto"/>
                <w:sz w:val="20"/>
                <w:szCs w:val="20"/>
              </w:rPr>
              <w:t>rea de formação em educação ou em ensino ou área de formação direta às atividades de docência onde atua o servidor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61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TOTAL 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 ITEM I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right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right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II. Tempo decorrido entre o mês final do último afastamento de longa duração para capacitação do servidor e a data de publicação do 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r>
              <w:rPr>
                <w:b/>
                <w:color w:val="auto"/>
                <w:sz w:val="20"/>
                <w:szCs w:val="20"/>
              </w:rPr>
              <w:t>dital (</w:t>
            </w:r>
            <w:r>
              <w:rPr>
                <w:b/>
                <w:i/>
                <w:color w:val="auto"/>
                <w:sz w:val="20"/>
                <w:szCs w:val="20"/>
              </w:rPr>
              <w:t>p</w:t>
            </w:r>
            <w:r>
              <w:rPr>
                <w:b/>
                <w:i/>
                <w:color w:val="auto"/>
                <w:sz w:val="20"/>
                <w:szCs w:val="20"/>
              </w:rPr>
              <w:t>ontuação não cumulativa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14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Preenchimento pelo candidato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color w:val="auto"/>
                <w:sz w:val="20"/>
                <w:szCs w:val="20"/>
              </w:rPr>
              <w:t>(Preenchimento pelo candidato)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CCD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Análise do CCD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a. de 0 a </w:t>
            </w:r>
            <w:r>
              <w:rPr>
                <w:b/>
                <w:color w:val="auto"/>
                <w:sz w:val="20"/>
                <w:szCs w:val="20"/>
              </w:rPr>
              <w:t>Até</w:t>
            </w:r>
            <w:r>
              <w:rPr>
                <w:b/>
                <w:color w:val="auto"/>
                <w:sz w:val="20"/>
                <w:szCs w:val="20"/>
              </w:rPr>
              <w:t xml:space="preserve"> 24 meses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b. </w:t>
            </w:r>
            <w:r>
              <w:rPr>
                <w:b/>
                <w:color w:val="auto"/>
                <w:sz w:val="20"/>
                <w:szCs w:val="20"/>
              </w:rPr>
              <w:t>D</w:t>
            </w:r>
            <w:r>
              <w:rPr>
                <w:b/>
                <w:color w:val="auto"/>
                <w:sz w:val="20"/>
                <w:szCs w:val="20"/>
              </w:rPr>
              <w:t>e 25 a 48 meses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c. </w:t>
            </w:r>
            <w:r>
              <w:rPr>
                <w:b/>
                <w:color w:val="auto"/>
                <w:sz w:val="20"/>
                <w:szCs w:val="20"/>
              </w:rPr>
              <w:t>D</w:t>
            </w:r>
            <w:r>
              <w:rPr>
                <w:b/>
                <w:color w:val="auto"/>
                <w:sz w:val="20"/>
                <w:szCs w:val="20"/>
              </w:rPr>
              <w:t>e 49 a 72 meses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d. </w:t>
            </w:r>
            <w:r>
              <w:rPr>
                <w:b/>
                <w:color w:val="auto"/>
                <w:sz w:val="20"/>
                <w:szCs w:val="20"/>
              </w:rPr>
              <w:t>A</w:t>
            </w:r>
            <w:r>
              <w:rPr>
                <w:b/>
                <w:color w:val="auto"/>
                <w:sz w:val="20"/>
                <w:szCs w:val="20"/>
              </w:rPr>
              <w:t>cima de 72 meses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61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TOTAL 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ITEM II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right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right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III. Tempo de serviço do servidor </w:t>
            </w:r>
            <w:r>
              <w:rPr>
                <w:b/>
                <w:color w:val="auto"/>
                <w:sz w:val="20"/>
                <w:szCs w:val="20"/>
              </w:rPr>
              <w:t>d</w:t>
            </w:r>
            <w:r>
              <w:rPr>
                <w:b/>
                <w:color w:val="auto"/>
                <w:sz w:val="20"/>
                <w:szCs w:val="20"/>
              </w:rPr>
              <w:t>ocente na Instituição (</w:t>
            </w:r>
            <w:r>
              <w:rPr>
                <w:b/>
                <w:i/>
                <w:color w:val="auto"/>
                <w:sz w:val="20"/>
                <w:szCs w:val="20"/>
              </w:rPr>
              <w:t>p</w:t>
            </w:r>
            <w:r>
              <w:rPr>
                <w:b/>
                <w:i/>
                <w:color w:val="auto"/>
                <w:sz w:val="20"/>
                <w:szCs w:val="20"/>
              </w:rPr>
              <w:t>ontuação não cumulativa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14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Preenchimento pelo candidato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color w:val="auto"/>
                <w:sz w:val="20"/>
                <w:szCs w:val="20"/>
              </w:rPr>
              <w:t>(Preenchimento pelo candidato)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CCD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Análise do CCD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a. de 0 a </w:t>
            </w:r>
            <w:r>
              <w:rPr>
                <w:b/>
                <w:color w:val="auto"/>
                <w:sz w:val="20"/>
                <w:szCs w:val="20"/>
              </w:rPr>
              <w:t>Até</w:t>
            </w:r>
            <w:r>
              <w:rPr>
                <w:b/>
                <w:color w:val="auto"/>
                <w:sz w:val="20"/>
                <w:szCs w:val="20"/>
              </w:rPr>
              <w:t xml:space="preserve"> 36 meses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b. </w:t>
            </w:r>
            <w:r>
              <w:rPr>
                <w:b/>
                <w:color w:val="auto"/>
                <w:sz w:val="20"/>
                <w:szCs w:val="20"/>
              </w:rPr>
              <w:t>D</w:t>
            </w:r>
            <w:r>
              <w:rPr>
                <w:b/>
                <w:color w:val="auto"/>
                <w:sz w:val="20"/>
                <w:szCs w:val="20"/>
              </w:rPr>
              <w:t>e 37 a 60 meses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c. </w:t>
            </w:r>
            <w:r>
              <w:rPr>
                <w:b/>
                <w:color w:val="auto"/>
                <w:sz w:val="20"/>
                <w:szCs w:val="20"/>
              </w:rPr>
              <w:t>D</w:t>
            </w:r>
            <w:r>
              <w:rPr>
                <w:b/>
                <w:color w:val="auto"/>
                <w:sz w:val="20"/>
                <w:szCs w:val="20"/>
              </w:rPr>
              <w:t>e 61 a 90 meses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d. </w:t>
            </w:r>
            <w:r>
              <w:rPr>
                <w:b/>
                <w:color w:val="auto"/>
                <w:sz w:val="20"/>
                <w:szCs w:val="20"/>
              </w:rPr>
              <w:t>D</w:t>
            </w:r>
            <w:r>
              <w:rPr>
                <w:b/>
                <w:color w:val="auto"/>
                <w:sz w:val="20"/>
                <w:szCs w:val="20"/>
              </w:rPr>
              <w:t>e 91 a 120 meses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e. </w:t>
            </w:r>
            <w:r>
              <w:rPr>
                <w:b/>
                <w:color w:val="auto"/>
                <w:sz w:val="20"/>
                <w:szCs w:val="20"/>
              </w:rPr>
              <w:t>A</w:t>
            </w:r>
            <w:r>
              <w:rPr>
                <w:b/>
                <w:color w:val="auto"/>
                <w:sz w:val="20"/>
                <w:szCs w:val="20"/>
              </w:rPr>
              <w:t>cima de 120 meses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61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TOTAL 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ITEM III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right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right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IV. Avaliação de desempenho acadêmico docente, considerando a última avaliação (</w:t>
            </w:r>
            <w:r>
              <w:rPr>
                <w:b/>
                <w:i/>
                <w:color w:val="auto"/>
                <w:sz w:val="20"/>
                <w:szCs w:val="20"/>
              </w:rPr>
              <w:t>p</w:t>
            </w:r>
            <w:r>
              <w:rPr>
                <w:b/>
                <w:i/>
                <w:color w:val="auto"/>
                <w:sz w:val="20"/>
                <w:szCs w:val="20"/>
              </w:rPr>
              <w:t>ontuação não cumulativa</w:t>
            </w:r>
            <w:r>
              <w:rPr>
                <w:b/>
                <w:color w:val="auto"/>
                <w:sz w:val="20"/>
                <w:szCs w:val="20"/>
              </w:rPr>
              <w:t>):</w:t>
            </w:r>
          </w:p>
        </w:tc>
      </w:tr>
      <w:tr>
        <w:trPr>
          <w:trHeight w:val="14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Preenchimento pelo candidato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color w:val="auto"/>
                <w:sz w:val="20"/>
                <w:szCs w:val="20"/>
              </w:rPr>
              <w:t>(Preenchimento pelo candidato)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CCD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Análise do CCD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a. </w:t>
            </w:r>
            <w:r>
              <w:rPr>
                <w:b/>
                <w:color w:val="auto"/>
                <w:sz w:val="20"/>
                <w:szCs w:val="20"/>
              </w:rPr>
              <w:t>Í</w:t>
            </w:r>
            <w:r>
              <w:rPr>
                <w:b/>
                <w:color w:val="auto"/>
                <w:sz w:val="20"/>
                <w:szCs w:val="20"/>
              </w:rPr>
              <w:t>ndice de 70 a 85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b. </w:t>
            </w:r>
            <w:r>
              <w:rPr>
                <w:b/>
                <w:color w:val="auto"/>
                <w:sz w:val="20"/>
                <w:szCs w:val="20"/>
              </w:rPr>
              <w:t>Í</w:t>
            </w:r>
            <w:r>
              <w:rPr>
                <w:b/>
                <w:color w:val="auto"/>
                <w:sz w:val="20"/>
                <w:szCs w:val="20"/>
              </w:rPr>
              <w:t>ndice de 86 a 100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c. </w:t>
            </w:r>
            <w:r>
              <w:rPr>
                <w:b/>
                <w:color w:val="auto"/>
                <w:sz w:val="20"/>
                <w:szCs w:val="20"/>
              </w:rPr>
              <w:t>Í</w:t>
            </w:r>
            <w:r>
              <w:rPr>
                <w:b/>
                <w:color w:val="auto"/>
                <w:sz w:val="20"/>
                <w:szCs w:val="20"/>
              </w:rPr>
              <w:t>ndice de 101 a 130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d. </w:t>
            </w:r>
            <w:r>
              <w:rPr>
                <w:b/>
                <w:color w:val="auto"/>
                <w:sz w:val="20"/>
                <w:szCs w:val="20"/>
              </w:rPr>
              <w:t>Í</w:t>
            </w:r>
            <w:r>
              <w:rPr>
                <w:b/>
                <w:color w:val="auto"/>
                <w:sz w:val="20"/>
                <w:szCs w:val="20"/>
              </w:rPr>
              <w:t>ndice acima de 131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61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TOTAL 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ITEM IV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right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right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V. Produção científica e tecnológica será avaliada dos últimos cinco anos, considerando a data de ingresso no IFMT:</w:t>
            </w:r>
          </w:p>
        </w:tc>
      </w:tr>
      <w:tr>
        <w:trPr>
          <w:trHeight w:val="56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Grupo 1 – Publicação</w:t>
            </w:r>
          </w:p>
        </w:tc>
      </w:tr>
      <w:tr>
        <w:trPr>
          <w:trHeight w:val="146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por unidade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Preenchimento pelo candidato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color w:val="auto"/>
                <w:sz w:val="20"/>
                <w:szCs w:val="20"/>
              </w:rPr>
              <w:t>(Preenchimento pelo candidato)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CCD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Análise do CCD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146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a. </w:t>
            </w:r>
            <w:r>
              <w:rPr>
                <w:b/>
                <w:color w:val="auto"/>
                <w:sz w:val="20"/>
                <w:szCs w:val="20"/>
              </w:rPr>
              <w:t>R</w:t>
            </w:r>
            <w:r>
              <w:rPr>
                <w:b/>
                <w:color w:val="auto"/>
                <w:sz w:val="20"/>
                <w:szCs w:val="20"/>
              </w:rPr>
              <w:t>egistro de patente, software ou publicação de artigo em periódico com Qualis A (10 p[Autor des3] ontos por unidade) – pontuação máxima: 50 pontos;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Publicação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b.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ublicação de artigo em periódico com Qualis B1 ou B2 (6 pontos por unidade) – pontuação máxima: 30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Publicação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c.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ublicação de artigo em periódico com Qualis B3 ou B4 (5 pontos cada unidade) – pontuação máxima: 25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Publicação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d.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ublicação de artigo em periódico com Qualis B5 ou C (2 pontos por unidade) – pontuação máxima: 10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Publicação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e.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ublicação de livro com ISBN e Conselho Editorial - (10 pontos por unidade) - pontuação máxima: 50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Publicação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f.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ublicação de capítulo de livro com ISBN e Conselho Editorial - (05 pontos por unidade) - pontuação máxima: 25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Publicação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g.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ublicação de trabalho em anais de eventos com ISSN- (02 pontos por unidade) - pontuação máxima 10 pontos.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Publicação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SUBTOTAL 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GRUPO I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200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Grupo 2 - Orientações e Bancas</w:t>
            </w:r>
          </w:p>
        </w:tc>
      </w:tr>
      <w:tr>
        <w:trPr>
          <w:trHeight w:val="146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por unidade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Preenchimento pelo candidato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color w:val="auto"/>
                <w:sz w:val="20"/>
                <w:szCs w:val="20"/>
              </w:rPr>
              <w:t>(Preenchimento pelo candidato)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CCD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Análise do CCD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10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a. Orientação de tese de doutorado (04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20 pontos;[Autor des4] 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Orientação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b. Orientação de dissertação de mestrado (03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15 pontos;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Orientação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c. Orientação de TCC e 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r>
              <w:rPr>
                <w:b/>
                <w:color w:val="auto"/>
                <w:sz w:val="20"/>
                <w:szCs w:val="20"/>
              </w:rPr>
              <w:t>stágio (02 ponto</w:t>
            </w:r>
            <w:r>
              <w:rPr>
                <w:b/>
                <w:color w:val="auto"/>
                <w:sz w:val="20"/>
                <w:szCs w:val="20"/>
              </w:rPr>
              <w:t>s</w:t>
            </w:r>
            <w:r>
              <w:rPr>
                <w:b/>
                <w:color w:val="auto"/>
                <w:sz w:val="20"/>
                <w:szCs w:val="20"/>
              </w:rPr>
              <w:t xml:space="preserve">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10 pontos;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Orientação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d. </w:t>
            </w:r>
            <w:r>
              <w:rPr>
                <w:b/>
                <w:color w:val="auto"/>
                <w:sz w:val="20"/>
                <w:szCs w:val="20"/>
              </w:rPr>
              <w:t>Coorientações</w:t>
            </w:r>
            <w:r>
              <w:rPr>
                <w:b/>
                <w:color w:val="auto"/>
                <w:sz w:val="20"/>
                <w:szCs w:val="20"/>
              </w:rPr>
              <w:t xml:space="preserve"> (teses de doutorado, mestrado) (01 ponto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de 05 pontos;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Coorientação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e. Participação em banca de mestrado e doutorado (03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15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Banca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f. Participação em banca de TCC (</w:t>
            </w:r>
            <w:r>
              <w:rPr>
                <w:b/>
                <w:color w:val="auto"/>
                <w:sz w:val="20"/>
                <w:szCs w:val="20"/>
              </w:rPr>
              <w:t>g</w:t>
            </w:r>
            <w:r>
              <w:rPr>
                <w:b/>
                <w:color w:val="auto"/>
                <w:sz w:val="20"/>
                <w:szCs w:val="20"/>
              </w:rPr>
              <w:t xml:space="preserve">raduação e 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r>
              <w:rPr>
                <w:b/>
                <w:color w:val="auto"/>
                <w:sz w:val="20"/>
                <w:szCs w:val="20"/>
              </w:rPr>
              <w:t xml:space="preserve">specialização) e 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r>
              <w:rPr>
                <w:b/>
                <w:color w:val="auto"/>
                <w:sz w:val="20"/>
                <w:szCs w:val="20"/>
              </w:rPr>
              <w:t>stágio (02 ponto</w:t>
            </w:r>
            <w:r>
              <w:rPr>
                <w:b/>
                <w:color w:val="auto"/>
                <w:sz w:val="20"/>
                <w:szCs w:val="20"/>
              </w:rPr>
              <w:t>s</w:t>
            </w:r>
            <w:r>
              <w:rPr>
                <w:b/>
                <w:color w:val="auto"/>
                <w:sz w:val="20"/>
                <w:szCs w:val="20"/>
              </w:rPr>
              <w:t xml:space="preserve">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10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Banca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g. Participação de seleção em processo seletivo (01 ponto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05 </w:t>
            </w:r>
            <w:r>
              <w:rPr>
                <w:b/>
                <w:color w:val="auto"/>
                <w:sz w:val="20"/>
                <w:szCs w:val="20"/>
              </w:rPr>
              <w:t>pontos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Banca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h. Participação em qualificações de mestrado e doutorado (01 ponto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05 </w:t>
            </w:r>
            <w:r>
              <w:rPr>
                <w:b/>
                <w:color w:val="auto"/>
                <w:sz w:val="20"/>
                <w:szCs w:val="20"/>
              </w:rPr>
              <w:t>pontos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Banca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SUBTOTAL 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GRUPO II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85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Grupo 3 - Comissões, </w:t>
            </w:r>
            <w:r>
              <w:rPr>
                <w:b/>
                <w:color w:val="auto"/>
                <w:sz w:val="20"/>
                <w:szCs w:val="20"/>
              </w:rPr>
              <w:t>g</w:t>
            </w:r>
            <w:r>
              <w:rPr>
                <w:b/>
                <w:color w:val="auto"/>
                <w:sz w:val="20"/>
                <w:szCs w:val="20"/>
              </w:rPr>
              <w:t xml:space="preserve">rupos de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esquisa e eventos científicos</w:t>
            </w:r>
          </w:p>
        </w:tc>
      </w:tr>
      <w:tr>
        <w:trPr>
          <w:trHeight w:val="146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por unidade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Preenchimento pelo candidato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color w:val="auto"/>
                <w:sz w:val="20"/>
                <w:szCs w:val="20"/>
              </w:rPr>
              <w:t>(Preenchimento pelo candidato)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CCD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Análise do CCD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a. Coordenação de 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r>
              <w:rPr>
                <w:b/>
                <w:color w:val="auto"/>
                <w:sz w:val="20"/>
                <w:szCs w:val="20"/>
              </w:rPr>
              <w:t xml:space="preserve">ventos </w:t>
            </w:r>
            <w:r>
              <w:rPr>
                <w:b/>
                <w:color w:val="auto"/>
                <w:sz w:val="20"/>
                <w:szCs w:val="20"/>
              </w:rPr>
              <w:t>c</w:t>
            </w:r>
            <w:r>
              <w:rPr>
                <w:b/>
                <w:color w:val="auto"/>
                <w:sz w:val="20"/>
                <w:szCs w:val="20"/>
              </w:rPr>
              <w:t>ientíficos (03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12 pontos;[Autor des5] 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Participação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b. Participação em 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r>
              <w:rPr>
                <w:b/>
                <w:color w:val="auto"/>
                <w:sz w:val="20"/>
                <w:szCs w:val="20"/>
              </w:rPr>
              <w:t xml:space="preserve">ventos </w:t>
            </w:r>
            <w:r>
              <w:rPr>
                <w:b/>
                <w:color w:val="auto"/>
                <w:sz w:val="20"/>
                <w:szCs w:val="20"/>
              </w:rPr>
              <w:t>c</w:t>
            </w:r>
            <w:r>
              <w:rPr>
                <w:b/>
                <w:color w:val="auto"/>
                <w:sz w:val="20"/>
                <w:szCs w:val="20"/>
              </w:rPr>
              <w:t>ientífico (01 ponto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06 pontos;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Participação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c. Participação em </w:t>
            </w:r>
            <w:r>
              <w:rPr>
                <w:b/>
                <w:color w:val="auto"/>
                <w:sz w:val="20"/>
                <w:szCs w:val="20"/>
              </w:rPr>
              <w:t>c</w:t>
            </w:r>
            <w:r>
              <w:rPr>
                <w:b/>
                <w:color w:val="auto"/>
                <w:sz w:val="20"/>
                <w:szCs w:val="20"/>
              </w:rPr>
              <w:t>omissões (Campus e Reitoria) (01 ponto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10 pontos;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Participação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d. Líder de </w:t>
            </w:r>
            <w:r>
              <w:rPr>
                <w:b/>
                <w:color w:val="auto"/>
                <w:sz w:val="20"/>
                <w:szCs w:val="20"/>
              </w:rPr>
              <w:t>g</w:t>
            </w:r>
            <w:r>
              <w:rPr>
                <w:b/>
                <w:color w:val="auto"/>
                <w:sz w:val="20"/>
                <w:szCs w:val="20"/>
              </w:rPr>
              <w:t xml:space="preserve">rupo de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esquisa (03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09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Participação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e. Participação em </w:t>
            </w:r>
            <w:r>
              <w:rPr>
                <w:b/>
                <w:color w:val="auto"/>
                <w:sz w:val="20"/>
                <w:szCs w:val="20"/>
              </w:rPr>
              <w:t>g</w:t>
            </w:r>
            <w:r>
              <w:rPr>
                <w:b/>
                <w:color w:val="auto"/>
                <w:sz w:val="20"/>
                <w:szCs w:val="20"/>
              </w:rPr>
              <w:t xml:space="preserve">rupo de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esquisa (01 ponto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03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Participação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f. Ministrar </w:t>
            </w:r>
            <w:r>
              <w:rPr>
                <w:b/>
                <w:color w:val="auto"/>
                <w:sz w:val="20"/>
                <w:szCs w:val="20"/>
              </w:rPr>
              <w:t>M</w:t>
            </w:r>
            <w:r>
              <w:rPr>
                <w:b/>
                <w:color w:val="auto"/>
                <w:sz w:val="20"/>
                <w:szCs w:val="20"/>
              </w:rPr>
              <w:t xml:space="preserve">inicurso </w:t>
            </w:r>
            <w:r>
              <w:rPr>
                <w:b/>
                <w:color w:val="auto"/>
                <w:sz w:val="20"/>
                <w:szCs w:val="20"/>
              </w:rPr>
              <w:t>ministrado</w:t>
            </w:r>
            <w:r>
              <w:rPr>
                <w:b/>
                <w:color w:val="auto"/>
                <w:sz w:val="20"/>
                <w:szCs w:val="20"/>
              </w:rPr>
              <w:t xml:space="preserve"> (01 ponto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05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Participação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0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g. Palestras proferidas (01 ponto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05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Participação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SUBTOTAL 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GRUPO III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Grupo 4 - Desenvolvimento de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rojetos</w:t>
            </w:r>
          </w:p>
        </w:tc>
      </w:tr>
      <w:tr>
        <w:trPr>
          <w:trHeight w:val="146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por unidade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Preenchimento pelo candidato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color w:val="auto"/>
                <w:sz w:val="20"/>
                <w:szCs w:val="20"/>
              </w:rPr>
              <w:t>(Preenchimento pelo candidato)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CCD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Análise do CCD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19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a. Coordenador de </w:t>
            </w:r>
            <w:r>
              <w:rPr>
                <w:b/>
                <w:color w:val="auto"/>
                <w:sz w:val="20"/>
                <w:szCs w:val="20"/>
              </w:rPr>
              <w:t>projetos de pesquisa</w:t>
            </w:r>
            <w:r>
              <w:rPr>
                <w:b/>
                <w:color w:val="auto"/>
                <w:sz w:val="20"/>
                <w:szCs w:val="20"/>
              </w:rPr>
              <w:t xml:space="preserve"> registrados na Pró-Reitoria de Pesquisa e Inovação, e/ou coordenações de pesquisa nos campi do IFMT (3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15 pontos[Autor des6] 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9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b. Participação em </w:t>
            </w:r>
            <w:r>
              <w:rPr>
                <w:b/>
                <w:color w:val="auto"/>
                <w:sz w:val="20"/>
                <w:szCs w:val="20"/>
              </w:rPr>
              <w:t>projetos de pesquisa</w:t>
            </w:r>
            <w:r>
              <w:rPr>
                <w:b/>
                <w:color w:val="auto"/>
                <w:sz w:val="20"/>
                <w:szCs w:val="20"/>
              </w:rPr>
              <w:t xml:space="preserve"> registrados na Pró-Reitoria de Pesquisa e Inovação, e/ou coordenações de pesquisa nos campi do IFMT (2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8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9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c. Coordenador de </w:t>
            </w:r>
            <w:r>
              <w:rPr>
                <w:b/>
                <w:color w:val="auto"/>
                <w:sz w:val="20"/>
                <w:szCs w:val="20"/>
              </w:rPr>
              <w:t>projetos de extensão</w:t>
            </w:r>
            <w:r>
              <w:rPr>
                <w:b/>
                <w:color w:val="auto"/>
                <w:sz w:val="20"/>
                <w:szCs w:val="20"/>
              </w:rPr>
              <w:t xml:space="preserve"> registrados na Pró-Reitoria de Extensão e/ou coordenações de extensão nos campi do IFMT (03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15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90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d. Participação em </w:t>
            </w:r>
            <w:r>
              <w:rPr>
                <w:b/>
                <w:color w:val="auto"/>
                <w:sz w:val="20"/>
                <w:szCs w:val="20"/>
              </w:rPr>
              <w:t>projetos de extensão</w:t>
            </w:r>
            <w:r>
              <w:rPr>
                <w:b/>
                <w:color w:val="auto"/>
                <w:sz w:val="20"/>
                <w:szCs w:val="20"/>
              </w:rPr>
              <w:t xml:space="preserve"> registrados na Pró-Reitoria de Extensão e/ou coordenações de extensão nos campi do IFMT (02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8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e. Projetos de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>esquisa desenvolvidos em agências externas (02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10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f. Projetos de </w:t>
            </w:r>
            <w:r>
              <w:rPr>
                <w:b/>
                <w:color w:val="auto"/>
                <w:sz w:val="20"/>
                <w:szCs w:val="20"/>
              </w:rPr>
              <w:t>e</w:t>
            </w:r>
            <w:r>
              <w:rPr>
                <w:b/>
                <w:color w:val="auto"/>
                <w:sz w:val="20"/>
                <w:szCs w:val="20"/>
              </w:rPr>
              <w:t>xtensão desenvolvidos em agências externas (02 pontos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10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g. Projetos de pesquisa desenvolvidos em parceria com outras instituições (1 ponto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5 pontos.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h. Projetos de extensão desenvolvidos em parceria com outras instituições (1 ponto por unidade) - pontuação máxima</w:t>
            </w:r>
            <w:r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 xml:space="preserve"> 5 pontos.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Projeto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SUBTOTAL 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GRUPO IV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76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Grupo 5- Aprovação em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 xml:space="preserve">rograma </w:t>
            </w:r>
            <w:r>
              <w:rPr>
                <w:b/>
                <w:color w:val="auto"/>
                <w:sz w:val="20"/>
                <w:szCs w:val="20"/>
              </w:rPr>
              <w:t>s</w:t>
            </w:r>
            <w:r>
              <w:rPr>
                <w:b/>
                <w:color w:val="auto"/>
                <w:sz w:val="20"/>
                <w:szCs w:val="20"/>
              </w:rPr>
              <w:t xml:space="preserve">tricto </w:t>
            </w:r>
            <w:r>
              <w:rPr>
                <w:b/>
                <w:color w:val="auto"/>
                <w:sz w:val="20"/>
                <w:szCs w:val="20"/>
              </w:rPr>
              <w:t>s</w:t>
            </w:r>
            <w:r>
              <w:rPr>
                <w:b/>
                <w:color w:val="auto"/>
                <w:sz w:val="20"/>
                <w:szCs w:val="20"/>
              </w:rPr>
              <w:t>ensu (</w:t>
            </w:r>
            <w:r>
              <w:rPr>
                <w:b/>
                <w:i/>
                <w:color w:val="auto"/>
                <w:sz w:val="20"/>
                <w:szCs w:val="20"/>
              </w:rPr>
              <w:t>p</w:t>
            </w:r>
            <w:r>
              <w:rPr>
                <w:b/>
                <w:i/>
                <w:color w:val="auto"/>
                <w:sz w:val="20"/>
                <w:szCs w:val="20"/>
              </w:rPr>
              <w:t>ontuação não cumulativa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14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Preenchimento pelo candidato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color w:val="auto"/>
                <w:sz w:val="20"/>
                <w:szCs w:val="20"/>
              </w:rPr>
              <w:t>(Preenchimento pelo candidato)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CCD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Análise do CCD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78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a. Caso o candidato já esteja aprovado em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 xml:space="preserve">rograma em nível de </w:t>
            </w:r>
            <w:r>
              <w:rPr>
                <w:b/>
                <w:color w:val="auto"/>
                <w:sz w:val="20"/>
                <w:szCs w:val="20"/>
              </w:rPr>
              <w:t>m</w:t>
            </w:r>
            <w:r>
              <w:rPr>
                <w:b/>
                <w:color w:val="auto"/>
                <w:sz w:val="20"/>
                <w:szCs w:val="20"/>
              </w:rPr>
              <w:t>estrado - 15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b. Caso o candidato já esteja aprovado em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 xml:space="preserve">rograma em nível de </w:t>
            </w:r>
            <w:r>
              <w:rPr>
                <w:b/>
                <w:color w:val="auto"/>
                <w:sz w:val="20"/>
                <w:szCs w:val="20"/>
              </w:rPr>
              <w:t>d</w:t>
            </w:r>
            <w:r>
              <w:rPr>
                <w:b/>
                <w:color w:val="auto"/>
                <w:sz w:val="20"/>
                <w:szCs w:val="20"/>
              </w:rPr>
              <w:t>outorado - 10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c. Caso o candidato já esteja aprovado/aceito em atividades de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 xml:space="preserve">ós- </w:t>
            </w:r>
            <w:r>
              <w:rPr>
                <w:b/>
                <w:color w:val="auto"/>
                <w:sz w:val="20"/>
                <w:szCs w:val="20"/>
              </w:rPr>
              <w:t>d</w:t>
            </w:r>
            <w:r>
              <w:rPr>
                <w:b/>
                <w:color w:val="auto"/>
                <w:sz w:val="20"/>
                <w:szCs w:val="20"/>
              </w:rPr>
              <w:t>outorado - 05 pontos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61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SUBTOTAL 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GRUPO V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9222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Grupo 6 - Fiscalização e </w:t>
            </w:r>
            <w:r>
              <w:rPr>
                <w:b/>
                <w:color w:val="auto"/>
                <w:sz w:val="20"/>
                <w:szCs w:val="20"/>
              </w:rPr>
              <w:t>p</w:t>
            </w:r>
            <w:r>
              <w:rPr>
                <w:b/>
                <w:color w:val="auto"/>
                <w:sz w:val="20"/>
                <w:szCs w:val="20"/>
              </w:rPr>
              <w:t xml:space="preserve">articipação em </w:t>
            </w:r>
            <w:r>
              <w:rPr>
                <w:b/>
                <w:color w:val="auto"/>
                <w:sz w:val="20"/>
                <w:szCs w:val="20"/>
              </w:rPr>
              <w:t>c</w:t>
            </w:r>
            <w:r>
              <w:rPr>
                <w:b/>
                <w:color w:val="auto"/>
                <w:sz w:val="20"/>
                <w:szCs w:val="20"/>
              </w:rPr>
              <w:t>omissões</w:t>
            </w:r>
          </w:p>
        </w:tc>
      </w:tr>
      <w:tr>
        <w:trPr>
          <w:trHeight w:val="146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por unidade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máxima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Preenchimento pelo candidato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Doc. Comprobatório nas fls. Nº </w:t>
            </w:r>
            <w:r>
              <w:rPr>
                <w:b/>
                <w:i/>
                <w:color w:val="auto"/>
                <w:sz w:val="20"/>
                <w:szCs w:val="20"/>
              </w:rPr>
              <w:t>(Preenchimento pelo candidato)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Parecer CCD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Obtida (</w:t>
            </w:r>
            <w:r>
              <w:rPr>
                <w:b/>
                <w:i/>
                <w:color w:val="auto"/>
                <w:sz w:val="20"/>
                <w:szCs w:val="20"/>
              </w:rPr>
              <w:t>Análise do CCD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>
        <w:trPr>
          <w:trHeight w:val="146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a. Participação nos seguintes conselhos, comitês ou comissões eletivas do IFMT (CONSUP, CPPD, NPPD, CPA, CONSEP e outras)) – (2,0 pontos por ano)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Anual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tcW w:w="1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both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b. Atuação como fiscal de contratos ou convênios administrativos no IFMT (2,0 pontos por contrato para cada ano, com limite máximo de 20 pontos)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Contrato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358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SUBTOTAL </w:t>
            </w:r>
            <w:r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GRUPO VI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W w:w="461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TOTAL DO ITEM V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right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right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ind w:left="240" w:hanging="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color w:val="auto"/>
        </w:rPr>
        <mc:AlternateContent>
          <mc:Choice Requires="wps">
            <w:drawing>
              <wp:inline distT="0" distB="0" distL="0" distR="0">
                <wp:extent cx="13970" cy="228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22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contextualSpacing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1pt;height:1.7pt">
                <w10:wrap type="none"/>
                <v:fill o:detectmouseclick="t" type="solid" color2="#5f5f5f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contextualSpacing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>Assinatura do servidor após preenchimento da pontuação: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>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>Assinatura do Servidor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</w:r>
    </w:p>
    <w:p>
      <w:pPr>
        <w:pStyle w:val="Normal"/>
        <w:spacing w:lineRule="auto" w:line="240" w:before="0" w:after="12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 xml:space="preserve"> </w:t>
      </w:r>
    </w:p>
    <w:tbl>
      <w:tblPr>
        <w:tblStyle w:val="Table11"/>
        <w:tblW w:w="9025" w:type="dxa"/>
        <w:jc w:val="left"/>
        <w:tblInd w:w="-1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20" w:type="dxa"/>
          <w:bottom w:w="0" w:type="dxa"/>
          <w:right w:w="108" w:type="dxa"/>
        </w:tblCellMar>
        <w:tblLook w:val="0600"/>
      </w:tblPr>
      <w:tblGrid>
        <w:gridCol w:w="1548"/>
        <w:gridCol w:w="837"/>
        <w:gridCol w:w="794"/>
        <w:gridCol w:w="794"/>
        <w:gridCol w:w="794"/>
        <w:gridCol w:w="703"/>
        <w:gridCol w:w="805"/>
        <w:gridCol w:w="917"/>
        <w:gridCol w:w="1832"/>
      </w:tblGrid>
      <w:tr>
        <w:trPr>
          <w:trHeight w:val="560" w:hRule="atLeast"/>
        </w:trPr>
        <w:tc>
          <w:tcPr>
            <w:tcW w:w="9024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9D9D9" w:val="clear"/>
            <w:tcMar>
              <w:left w:w="20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Quadro para totalização dos pontos (Preenchimento CCD)</w:t>
            </w:r>
          </w:p>
        </w:tc>
      </w:tr>
      <w:tr>
        <w:trPr>
          <w:trHeight w:val="560" w:hRule="atLeast"/>
        </w:trPr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Inciso</w:t>
            </w: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I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IV</w:t>
            </w:r>
          </w:p>
        </w:tc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V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VI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VII</w:t>
            </w:r>
          </w:p>
        </w:tc>
        <w:tc>
          <w:tcPr>
            <w:tcW w:w="1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Total Geral</w:t>
            </w:r>
          </w:p>
        </w:tc>
      </w:tr>
      <w:tr>
        <w:trPr>
          <w:trHeight w:val="680" w:hRule="atLeast"/>
        </w:trPr>
        <w:tc>
          <w:tcPr>
            <w:tcW w:w="1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0" w:type="dxa"/>
            </w:tcMar>
            <w:vAlign w:val="bottom"/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Pontuação total</w:t>
            </w:r>
          </w:p>
        </w:tc>
        <w:tc>
          <w:tcPr>
            <w:tcW w:w="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9" w:type="dxa"/>
            </w:tcMar>
          </w:tcPr>
          <w:p>
            <w:pPr>
              <w:pStyle w:val="Normal"/>
              <w:spacing w:lineRule="auto" w:line="240" w:before="0" w:after="120"/>
              <w:contextualSpacing/>
              <w:jc w:val="center"/>
              <w:rPr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>Assinatura dos membros do Colegiado de Capacitação de Servidores Docentes após realização da pontuação: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sz w:val="20"/>
          <w:szCs w:val="20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>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color w:val="auto"/>
        </w:rPr>
      </w:pPr>
      <w:r>
        <w:rPr>
          <w:b/>
          <w:color w:val="auto"/>
          <w:sz w:val="20"/>
          <w:szCs w:val="20"/>
        </w:rPr>
        <w:t>Assinatura dos membros do CCD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</w:rPr>
      </w:pPr>
      <w:r>
        <w:rPr>
          <w:color w:val="auto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0" w:top="1440" w:footer="621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00710" cy="64389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SERVIÇO PÚBLICO FEDERAL</w:t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MEC – SETEC</w:t>
    </w:r>
  </w:p>
  <w:p>
    <w:pPr>
      <w:pStyle w:val="Ttulo1"/>
      <w:keepLines w:val="false"/>
      <w:widowControl/>
      <w:spacing w:lineRule="auto" w:line="240" w:before="0" w:after="0"/>
      <w:ind w:left="720" w:hanging="0"/>
      <w:contextualSpacing/>
      <w:rPr>
        <w:b/>
        <w:b/>
        <w:sz w:val="20"/>
        <w:szCs w:val="20"/>
      </w:rPr>
    </w:pPr>
    <w:r>
      <w:rPr>
        <w:sz w:val="20"/>
        <w:szCs w:val="20"/>
      </w:rPr>
      <w:t>INSTITUTO FEDERAL DE EDUCAÇÃO, CIÊNCIA E TECNOLOGIA DE MATO GROSSO</w:t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next w:val="Normal"/>
    <w:qFormat/>
    <w:pPr>
      <w:keepNext/>
      <w:keepLines/>
      <w:widowControl w:val="false"/>
      <w:spacing w:lineRule="auto" w:line="240" w:before="400" w:after="120"/>
    </w:pPr>
    <w:rPr>
      <w:rFonts w:ascii="Arial" w:hAnsi="Arial" w:eastAsia="Arial" w:cs="Arial"/>
      <w:color w:val="00000A"/>
      <w:kern w:val="0"/>
      <w:sz w:val="40"/>
      <w:szCs w:val="40"/>
      <w:lang w:val="pt-BR" w:eastAsia="zh-CN" w:bidi="hi-IN"/>
    </w:rPr>
  </w:style>
  <w:style w:type="paragraph" w:styleId="Ttulo2">
    <w:name w:val="Heading 2"/>
    <w:next w:val="Normal"/>
    <w:qFormat/>
    <w:pPr>
      <w:keepNext/>
      <w:keepLines/>
      <w:widowControl w:val="false"/>
      <w:spacing w:lineRule="auto" w:line="240" w:before="360" w:after="120"/>
    </w:pPr>
    <w:rPr>
      <w:rFonts w:ascii="Arial" w:hAnsi="Arial" w:eastAsia="Arial" w:cs="Arial"/>
      <w:color w:val="00000A"/>
      <w:kern w:val="0"/>
      <w:sz w:val="32"/>
      <w:szCs w:val="32"/>
      <w:lang w:val="pt-BR" w:eastAsia="zh-CN" w:bidi="hi-IN"/>
    </w:rPr>
  </w:style>
  <w:style w:type="paragraph" w:styleId="Ttulo3">
    <w:name w:val="Heading 3"/>
    <w:next w:val="Normal"/>
    <w:qFormat/>
    <w:pPr>
      <w:keepNext/>
      <w:keepLines/>
      <w:widowControl w:val="false"/>
      <w:spacing w:lineRule="auto" w:line="240" w:before="320" w:after="80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ListLabel1">
    <w:name w:val="ListLabel 1"/>
    <w:qFormat/>
    <w:rPr>
      <w:rFonts w:ascii="Arial" w:hAnsi="Arial"/>
      <w:b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4"/>
      <w:szCs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b/>
      <w:sz w:val="24"/>
      <w:szCs w:val="24"/>
    </w:rPr>
  </w:style>
  <w:style w:type="character" w:styleId="ListLabel20">
    <w:name w:val="ListLabel 20"/>
    <w:qFormat/>
    <w:rPr>
      <w:rFonts w:ascii="Arial" w:hAnsi="Arial"/>
      <w:b w:val="false"/>
      <w:sz w:val="22"/>
      <w:szCs w:val="22"/>
    </w:rPr>
  </w:style>
  <w:style w:type="character" w:styleId="ListLabel21">
    <w:name w:val="ListLabel 21"/>
    <w:qFormat/>
    <w:rPr>
      <w:rFonts w:ascii="Arial" w:hAnsi="Arial"/>
      <w:b/>
      <w:sz w:val="24"/>
      <w:szCs w:val="24"/>
    </w:rPr>
  </w:style>
  <w:style w:type="character" w:styleId="ListLabel22">
    <w:name w:val="ListLabel 22"/>
    <w:qFormat/>
    <w:rPr>
      <w:rFonts w:ascii="Arial" w:hAnsi="Arial"/>
      <w:b w:val="false"/>
      <w:sz w:val="22"/>
      <w:szCs w:val="22"/>
    </w:rPr>
  </w:style>
  <w:style w:type="character" w:styleId="ListLabel23">
    <w:name w:val="ListLabel 23"/>
    <w:qFormat/>
    <w:rPr>
      <w:rFonts w:ascii="Arial" w:hAnsi="Arial"/>
      <w:b w:val="false"/>
      <w:sz w:val="22"/>
      <w:szCs w:val="22"/>
    </w:rPr>
  </w:style>
  <w:style w:type="character" w:styleId="ListLabel24">
    <w:name w:val="ListLabel 24"/>
    <w:qFormat/>
    <w:rPr>
      <w:rFonts w:ascii="Arial" w:hAnsi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/>
      <w:b/>
      <w:sz w:val="24"/>
      <w:szCs w:val="24"/>
    </w:rPr>
  </w:style>
  <w:style w:type="character" w:styleId="ListLabel26">
    <w:name w:val="ListLabel 26"/>
    <w:qFormat/>
    <w:rPr>
      <w:rFonts w:ascii="Arial" w:hAnsi="Arial"/>
      <w:b/>
      <w:sz w:val="24"/>
      <w:szCs w:val="24"/>
    </w:rPr>
  </w:style>
  <w:style w:type="character" w:styleId="ListLabel27">
    <w:name w:val="ListLabel 27"/>
    <w:qFormat/>
    <w:rPr>
      <w:rFonts w:ascii="Arial" w:hAnsi="Arial"/>
      <w:b/>
      <w:sz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stLabel28">
    <w:name w:val="ListLabel 28"/>
    <w:qFormat/>
    <w:rPr>
      <w:rFonts w:ascii="Arial" w:hAnsi="Arial"/>
      <w:b/>
      <w:sz w:val="22"/>
      <w:szCs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  <w:contextualSpacing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/>
      <w:keepLines/>
      <w:widowControl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FFFFFF" w:val="clear"/>
      <w:vertAlign w:val="baseline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LibreOffice/5.4.1.2$Windows_x86 LibreOffice_project/ea7cb86e6eeb2bf3a5af73a8f7777ac570321527</Application>
  <Pages>16</Pages>
  <Words>1582</Words>
  <Characters>8539</Characters>
  <CharactersWithSpaces>10197</CharactersWithSpaces>
  <Paragraphs>573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2018-12-05T14:05:30Z</dcterms:modified>
  <cp:revision>2</cp:revision>
  <dc:subject/>
  <dc:title/>
</cp:coreProperties>
</file>